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6168C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168C2" w:rsidRDefault="00233E4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68C2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168C2" w:rsidRDefault="00233E44">
            <w:pPr>
              <w:pStyle w:val="ConsPlusTitlePage0"/>
              <w:jc w:val="center"/>
            </w:pPr>
            <w:r>
              <w:rPr>
                <w:sz w:val="48"/>
              </w:rPr>
              <w:t>Решение Совета городского округа г. Уфа РБ от 28.09.2022 N 18/4</w:t>
            </w:r>
            <w:r>
              <w:rPr>
                <w:sz w:val="48"/>
              </w:rPr>
              <w:br/>
              <w:t>(ред. от 25.06.2025)</w:t>
            </w:r>
            <w:r>
              <w:rPr>
                <w:sz w:val="48"/>
              </w:rPr>
              <w:br/>
              <w:t>"Об утверждении Положения о бюджетном процессе в городском округе город Уфа Республики Башкортостан"</w:t>
            </w:r>
          </w:p>
        </w:tc>
      </w:tr>
      <w:tr w:rsidR="006168C2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168C2" w:rsidRDefault="00233E4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23.09.2025</w:t>
            </w:r>
            <w:r>
              <w:rPr>
                <w:sz w:val="28"/>
              </w:rPr>
              <w:br/>
              <w:t> </w:t>
            </w:r>
          </w:p>
        </w:tc>
      </w:tr>
    </w:tbl>
    <w:p w:rsidR="006168C2" w:rsidRDefault="006168C2">
      <w:pPr>
        <w:pStyle w:val="ConsPlusNormal0"/>
        <w:sectPr w:rsidR="006168C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168C2" w:rsidRDefault="006168C2">
      <w:pPr>
        <w:pStyle w:val="ConsPlusNormal0"/>
        <w:jc w:val="both"/>
        <w:outlineLvl w:val="0"/>
      </w:pPr>
    </w:p>
    <w:p w:rsidR="006168C2" w:rsidRDefault="00233E44">
      <w:pPr>
        <w:pStyle w:val="ConsPlusTitle0"/>
        <w:jc w:val="center"/>
        <w:outlineLvl w:val="0"/>
      </w:pPr>
      <w:r>
        <w:t>СОВЕТ ГОРОДСКОГО ОКРУГА Г. УФА РЕСПУБЛИКИ БАШКОРТОСТАН</w:t>
      </w:r>
    </w:p>
    <w:p w:rsidR="006168C2" w:rsidRDefault="006168C2">
      <w:pPr>
        <w:pStyle w:val="ConsPlusTitle0"/>
        <w:jc w:val="both"/>
      </w:pPr>
    </w:p>
    <w:p w:rsidR="006168C2" w:rsidRDefault="00233E44">
      <w:pPr>
        <w:pStyle w:val="ConsPlusTitle0"/>
        <w:jc w:val="center"/>
      </w:pPr>
      <w:r>
        <w:t>РЕШЕНИЕ</w:t>
      </w:r>
    </w:p>
    <w:p w:rsidR="006168C2" w:rsidRDefault="00233E44">
      <w:pPr>
        <w:pStyle w:val="ConsPlusTitle0"/>
        <w:jc w:val="center"/>
      </w:pPr>
      <w:r>
        <w:t>от 28 сентября 2022 г. N 18/4</w:t>
      </w:r>
    </w:p>
    <w:p w:rsidR="006168C2" w:rsidRDefault="006168C2">
      <w:pPr>
        <w:pStyle w:val="ConsPlusTitle0"/>
        <w:jc w:val="both"/>
      </w:pPr>
    </w:p>
    <w:p w:rsidR="006168C2" w:rsidRDefault="00233E44">
      <w:pPr>
        <w:pStyle w:val="ConsPlusTitle0"/>
        <w:jc w:val="center"/>
      </w:pPr>
      <w:r>
        <w:t>ОБ УТВЕРЖДЕНИИ ПОЛОЖЕНИЯ О БЮДЖЕТНОМ ПРОЦЕССЕ</w:t>
      </w:r>
    </w:p>
    <w:p w:rsidR="006168C2" w:rsidRDefault="00233E44">
      <w:pPr>
        <w:pStyle w:val="ConsPlusTitle0"/>
        <w:jc w:val="center"/>
      </w:pPr>
      <w:r>
        <w:t>В ГОРОДСКОМ ОКРУГЕ ГОРОД УФА РЕСПУБЛИКИ БАШКОРТОСТАН</w:t>
      </w:r>
    </w:p>
    <w:p w:rsidR="006168C2" w:rsidRDefault="006168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168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8C2" w:rsidRDefault="006168C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8C2" w:rsidRDefault="006168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68C2" w:rsidRDefault="00233E4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68C2" w:rsidRDefault="00233E4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решений Совета городского округа г. Уфа РБ от 29.05.2024 </w:t>
            </w:r>
            <w:hyperlink r:id="rId9" w:tooltip="Решение Совета городского округа г. Уфа РБ от 29.05.2024 N 39/6 &quot;О внесении изменений в Положение о бюджетном процессе городского округа город Уфа Республики Башкортостан&quot; {КонсультантПлюс}">
              <w:r>
                <w:rPr>
                  <w:color w:val="0000FF"/>
                </w:rPr>
                <w:t>N 39/6</w:t>
              </w:r>
            </w:hyperlink>
            <w:r>
              <w:rPr>
                <w:color w:val="392C69"/>
              </w:rPr>
              <w:t>,</w:t>
            </w:r>
          </w:p>
          <w:p w:rsidR="006168C2" w:rsidRDefault="00233E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27.11.2024 </w:t>
            </w:r>
            <w:hyperlink r:id="rId10" w:tooltip="Решение Совета городского округа г. Уфа РБ от 27.11.2024 N 45/21 &quot;О внесении изменений в решение Совета городского округа город Уфа Республики Башкортостан от 28 сентября 2022 года N 18/4 &quot;Об утверждении Положения о бюджетном процессе в городском округе город ">
              <w:r>
                <w:rPr>
                  <w:color w:val="0000FF"/>
                </w:rPr>
                <w:t>N 45/21</w:t>
              </w:r>
            </w:hyperlink>
            <w:r>
              <w:rPr>
                <w:color w:val="392C69"/>
              </w:rPr>
              <w:t xml:space="preserve">, от 25.06.2025 </w:t>
            </w:r>
            <w:hyperlink r:id="rId11" w:tooltip="Решение Совета городского округа г. Уфа РБ от 25.06.2025 N 52/6 &quot;О внесении изменений в Положение о бюджетном процессе в городском округе город Уфа Республики Башкортостан&quot; {КонсультантПлюс}">
              <w:r>
                <w:rPr>
                  <w:color w:val="0000FF"/>
                </w:rPr>
                <w:t>N 52/6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8C2" w:rsidRDefault="006168C2">
            <w:pPr>
              <w:pStyle w:val="ConsPlusNormal0"/>
            </w:pPr>
          </w:p>
        </w:tc>
      </w:tr>
    </w:tbl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 xml:space="preserve">В соответствии со </w:t>
      </w:r>
      <w:hyperlink r:id="rId12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статьей 9</w:t>
        </w:r>
      </w:hyperlink>
      <w:r>
        <w:t xml:space="preserve"> Бюджетного кодекса Российской Федерации, Федеральным </w:t>
      </w:r>
      <w:hyperlink r:id="rId13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</w:t>
      </w:r>
      <w:r>
        <w:t xml:space="preserve">зации местного самоуправления в Российской Федерации", </w:t>
      </w:r>
      <w:hyperlink r:id="rId14" w:tooltip="Закон Республики Башкортостан от 27.09.2022 N 606-з (ред. от 30.06.2025) &quot;О бюджетном процессе в Республике Башкортостан&quot; (принят Государственным Собранием - Курултаем РБ 22.09.2022) (с изм. и доп., вступ. в силу по истечении 10 дней после дня официального опу">
        <w:r>
          <w:rPr>
            <w:color w:val="0000FF"/>
          </w:rPr>
          <w:t>Законом</w:t>
        </w:r>
      </w:hyperlink>
      <w:r>
        <w:t xml:space="preserve"> Республики Башкортостан от 27 сентября 2022 года N 606-з "О б</w:t>
      </w:r>
      <w:r>
        <w:t xml:space="preserve">юджетном процессе в Республике Башкортостан", </w:t>
      </w:r>
      <w:hyperlink r:id="rId15" w:tooltip="Решение Совета городского округа г. Уфа РБ от 26.02.2015 N 42/17 (ред. от 25.06.2025) &quot;О структуре Администрации городского округа город Уфа Республики Башкортостан&quot; {КонсультантПлюс}">
        <w:r>
          <w:rPr>
            <w:color w:val="0000FF"/>
          </w:rPr>
          <w:t>решением</w:t>
        </w:r>
      </w:hyperlink>
      <w:r>
        <w:t xml:space="preserve"> Совета городского округа город Уфа Республики Башкортостан от 26 февраля 2015 года N 42/17 "О структуре Администрации городского округа город Уфа Республики Башкортост</w:t>
      </w:r>
      <w:r>
        <w:t>ан", в целях определения правовых основ, содержания и механизма осуществления бюджетного процесса в городском округе город Уфа Республики Башкортостан, установления основ формирования доходов, осуществления расходов бюджета городского округа город Уфа Респ</w:t>
      </w:r>
      <w:r>
        <w:t>ублики Башкортостан, муниципальных заимствований и управления муниципальным долгом Совет городского округа город Уфа Республики Башкортостан решил:</w:t>
      </w:r>
    </w:p>
    <w:p w:rsidR="006168C2" w:rsidRDefault="00233E44">
      <w:pPr>
        <w:pStyle w:val="ConsPlusNormal0"/>
        <w:jc w:val="both"/>
      </w:pPr>
      <w:r>
        <w:t xml:space="preserve">(в ред. </w:t>
      </w:r>
      <w:hyperlink r:id="rId16" w:tooltip="Решение Совета городского округа г. Уфа РБ от 27.11.2024 N 45/21 &quot;О внесении изменений в решение Совета городского округа город Уфа Республики Башкортостан от 28 сентября 2022 года N 18/4 &quot;Об утверждении Положения о бюджетном процессе в городском округе город 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27.11.2024 N 45/21)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7" w:tooltip="ПОЛОЖЕНИЕ">
        <w:r>
          <w:rPr>
            <w:color w:val="0000FF"/>
          </w:rPr>
          <w:t>Положение</w:t>
        </w:r>
      </w:hyperlink>
      <w:r>
        <w:t xml:space="preserve"> о бюджетном процессе в городском округе город Уфа Республики Башкортостан согласно приложению к настоящему решению.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2. Признать утратившими силу: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1) </w:t>
      </w:r>
      <w:hyperlink r:id="rId17" w:tooltip="Решение Совета городского округа г. Уфа РБ от 18.12.2019 N 49/9 (ред. от 23.12.2020) &quot;Об утверждении Положения о бюджетном процессе в городском округе город Уфа Республики Башкортостан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Совета</w:t>
      </w:r>
      <w:r>
        <w:t xml:space="preserve"> городского округа город Уфа Республики Башкортостан от 18 декабря 2019 года N 49/9 "Об утверждении Положения о бюджетном процессе в городском округе город Уфа Республики Башкортостан";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2) </w:t>
      </w:r>
      <w:hyperlink r:id="rId18" w:tooltip="Решение Совета городского округа г. Уфа РБ от 23.12.2020 N 72/5 &quot;О внесении изменений в Положение о бюджетном процессе в городском округе город Уфа Республики Башкортостан&quot; ------------ Утратил силу или отменен {КонсультантПлюс}">
        <w:r>
          <w:rPr>
            <w:color w:val="0000FF"/>
          </w:rPr>
          <w:t>решение</w:t>
        </w:r>
      </w:hyperlink>
      <w:r>
        <w:t xml:space="preserve"> Совета городского округа город Уфа Республики Башкортостан от 23 декабря 2020 года N 72/5 "О внесении изменений в Положение о бюджетном процессе в городском округе город Уфа Республики Башкортостан".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3. Опубликовать настоящее решение в </w:t>
      </w:r>
      <w:r>
        <w:t>сетевом издании - городской электронной газете ufaved.info (</w:t>
      </w:r>
      <w:hyperlink r:id="rId19">
        <w:r>
          <w:rPr>
            <w:color w:val="0000FF"/>
          </w:rPr>
          <w:t>www.ufaved.info</w:t>
        </w:r>
      </w:hyperlink>
      <w:r>
        <w:t>).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4. Контроль за исполнением настоящего решения возложить на постоянную комиссию Совета городского округа город Уфа Республики Башкортостан по бю</w:t>
      </w:r>
      <w:r>
        <w:t>джету, финансам и налогам.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jc w:val="right"/>
      </w:pPr>
      <w:r>
        <w:t>Председатель</w:t>
      </w:r>
    </w:p>
    <w:p w:rsidR="006168C2" w:rsidRDefault="00233E44">
      <w:pPr>
        <w:pStyle w:val="ConsPlusNormal0"/>
        <w:jc w:val="right"/>
      </w:pPr>
      <w:r>
        <w:t>Совета городского</w:t>
      </w:r>
    </w:p>
    <w:p w:rsidR="006168C2" w:rsidRDefault="00233E44">
      <w:pPr>
        <w:pStyle w:val="ConsPlusNormal0"/>
        <w:jc w:val="right"/>
      </w:pPr>
      <w:r>
        <w:lastRenderedPageBreak/>
        <w:t>округа город Уфа</w:t>
      </w:r>
    </w:p>
    <w:p w:rsidR="006168C2" w:rsidRDefault="00233E44">
      <w:pPr>
        <w:pStyle w:val="ConsPlusNormal0"/>
        <w:jc w:val="right"/>
      </w:pPr>
      <w:r>
        <w:t>Республики Башкортостан</w:t>
      </w:r>
    </w:p>
    <w:p w:rsidR="006168C2" w:rsidRDefault="00233E44">
      <w:pPr>
        <w:pStyle w:val="ConsPlusNormal0"/>
        <w:jc w:val="right"/>
      </w:pPr>
      <w:r>
        <w:t>М.ВАСИМОВ</w:t>
      </w:r>
    </w:p>
    <w:p w:rsidR="006168C2" w:rsidRDefault="006168C2">
      <w:pPr>
        <w:pStyle w:val="ConsPlusNormal0"/>
        <w:jc w:val="both"/>
      </w:pPr>
    </w:p>
    <w:p w:rsidR="006168C2" w:rsidRDefault="006168C2">
      <w:pPr>
        <w:pStyle w:val="ConsPlusNormal0"/>
        <w:jc w:val="both"/>
      </w:pPr>
    </w:p>
    <w:p w:rsidR="006168C2" w:rsidRDefault="006168C2">
      <w:pPr>
        <w:pStyle w:val="ConsPlusNormal0"/>
        <w:jc w:val="both"/>
      </w:pPr>
    </w:p>
    <w:p w:rsidR="006168C2" w:rsidRDefault="006168C2">
      <w:pPr>
        <w:pStyle w:val="ConsPlusNormal0"/>
        <w:jc w:val="both"/>
      </w:pP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jc w:val="right"/>
        <w:outlineLvl w:val="0"/>
      </w:pPr>
      <w:r>
        <w:t>Приложение</w:t>
      </w:r>
    </w:p>
    <w:p w:rsidR="006168C2" w:rsidRDefault="00233E44">
      <w:pPr>
        <w:pStyle w:val="ConsPlusNormal0"/>
        <w:jc w:val="right"/>
      </w:pPr>
      <w:r>
        <w:t>к решению Совета городского</w:t>
      </w:r>
    </w:p>
    <w:p w:rsidR="006168C2" w:rsidRDefault="00233E44">
      <w:pPr>
        <w:pStyle w:val="ConsPlusNormal0"/>
        <w:jc w:val="right"/>
      </w:pPr>
      <w:r>
        <w:t>округа город Уфа</w:t>
      </w:r>
    </w:p>
    <w:p w:rsidR="006168C2" w:rsidRDefault="00233E44">
      <w:pPr>
        <w:pStyle w:val="ConsPlusNormal0"/>
        <w:jc w:val="right"/>
      </w:pPr>
      <w:r>
        <w:t>Республики Башкортостан</w:t>
      </w:r>
    </w:p>
    <w:p w:rsidR="006168C2" w:rsidRDefault="00233E44">
      <w:pPr>
        <w:pStyle w:val="ConsPlusNormal0"/>
        <w:jc w:val="right"/>
      </w:pPr>
      <w:r>
        <w:t>от 28 сентября 2022 г. N 18/4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jc w:val="center"/>
      </w:pPr>
      <w:bookmarkStart w:id="1" w:name="P37"/>
      <w:bookmarkEnd w:id="1"/>
      <w:r>
        <w:t>ПОЛОЖЕНИЕ</w:t>
      </w:r>
    </w:p>
    <w:p w:rsidR="006168C2" w:rsidRDefault="00233E44">
      <w:pPr>
        <w:pStyle w:val="ConsPlusTitle0"/>
        <w:jc w:val="center"/>
      </w:pPr>
      <w:r>
        <w:t>О БЮДЖЕТНОМ ПРОЦЕССЕ</w:t>
      </w:r>
      <w:r>
        <w:t xml:space="preserve"> В ГОРОДСКОМ ОКРУГЕ ГОРОД УФА</w:t>
      </w:r>
    </w:p>
    <w:p w:rsidR="006168C2" w:rsidRDefault="00233E44">
      <w:pPr>
        <w:pStyle w:val="ConsPlusTitle0"/>
        <w:jc w:val="center"/>
      </w:pPr>
      <w:r>
        <w:t>РЕСПУБЛИКИ БАШКОРТОСТАН</w:t>
      </w:r>
    </w:p>
    <w:p w:rsidR="006168C2" w:rsidRDefault="006168C2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168C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8C2" w:rsidRDefault="006168C2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8C2" w:rsidRDefault="006168C2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168C2" w:rsidRDefault="00233E4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168C2" w:rsidRDefault="00233E4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решений Совета городского округа г. Уфа РБ от 29.05.2024 </w:t>
            </w:r>
            <w:hyperlink r:id="rId20" w:tooltip="Решение Совета городского округа г. Уфа РБ от 29.05.2024 N 39/6 &quot;О внесении изменений в Положение о бюджетном процессе городского округа город Уфа Республики Башкортостан&quot; {КонсультантПлюс}">
              <w:r>
                <w:rPr>
                  <w:color w:val="0000FF"/>
                </w:rPr>
                <w:t>N 39/6</w:t>
              </w:r>
            </w:hyperlink>
            <w:r>
              <w:rPr>
                <w:color w:val="392C69"/>
              </w:rPr>
              <w:t>,</w:t>
            </w:r>
          </w:p>
          <w:p w:rsidR="006168C2" w:rsidRDefault="00233E4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27.11.2024 </w:t>
            </w:r>
            <w:hyperlink r:id="rId21" w:tooltip="Решение Совета городского округа г. Уфа РБ от 27.11.2024 N 45/21 &quot;О внесении изменений в решение Совета городского округа город Уфа Республики Башкортостан от 28 сентября 2022 года N 18/4 &quot;Об утверждении Положения о бюджетном процессе в городском округе город ">
              <w:r>
                <w:rPr>
                  <w:color w:val="0000FF"/>
                </w:rPr>
                <w:t>N 45/21</w:t>
              </w:r>
            </w:hyperlink>
            <w:r>
              <w:rPr>
                <w:color w:val="392C69"/>
              </w:rPr>
              <w:t xml:space="preserve">, от 25.06.2025 </w:t>
            </w:r>
            <w:hyperlink r:id="rId22" w:tooltip="Решение Совета городского округа г. Уфа РБ от 25.06.2025 N 52/6 &quot;О внесении изменений в Положение о бюджетном процессе в городском округе город Уфа Республики Башкортостан&quot; {КонсультантПлюс}">
              <w:r>
                <w:rPr>
                  <w:color w:val="0000FF"/>
                </w:rPr>
                <w:t>N 52/6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168C2" w:rsidRDefault="006168C2">
            <w:pPr>
              <w:pStyle w:val="ConsPlusNormal0"/>
            </w:pPr>
          </w:p>
        </w:tc>
      </w:tr>
    </w:tbl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jc w:val="center"/>
        <w:outlineLvl w:val="1"/>
      </w:pPr>
      <w:r>
        <w:t>Глава 1</w:t>
      </w:r>
    </w:p>
    <w:p w:rsidR="006168C2" w:rsidRDefault="006168C2">
      <w:pPr>
        <w:pStyle w:val="ConsPlusTitle0"/>
        <w:jc w:val="both"/>
      </w:pPr>
    </w:p>
    <w:p w:rsidR="006168C2" w:rsidRDefault="00233E44">
      <w:pPr>
        <w:pStyle w:val="ConsPlusTitle0"/>
        <w:jc w:val="center"/>
      </w:pPr>
      <w:r>
        <w:t>ОБЩИЕ ПОЛОЖЕНИЯ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1. Бюджетные правоотношения, регулируемые настоящим Положением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>1. Настоящее Положение о бюджетном процессе в городском округе город Уфа Республики Башкортостан (далее - Положение) регулирует отношения, возникающие между субъектами бюджетных правоотношений в процессе формирования доходов и осуществления расходов бюджет</w:t>
      </w:r>
      <w:r>
        <w:t>а городского округа город Уфа Республики Башкортостан (далее - бюджет городского округа), осуществления муниципальных заимствований, регулирования муниципального долга городского округа, составления и рассмотрения проекта бюджета городского округа, его утв</w:t>
      </w:r>
      <w:r>
        <w:t>ерждения и исполнения, контроля за его исполнением, осуществления бюджетного учета, составления, рассмотрения и утверждения бюджетной отчетности.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2. Положение устанавливает особенности бюджетных полномочий участников бюджетного процесса в городском округе </w:t>
      </w:r>
      <w:r>
        <w:t>город Уфа Республики Башкортостан (далее - городской округ).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2. Нормативные правовые акты, регулирующие бюджетные правоотношения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 xml:space="preserve">1. Бюджетные правоотношения в городском округе регулируются Бюджетным </w:t>
      </w:r>
      <w:hyperlink r:id="rId23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 (далее - Бюджетный кодекс), Федеральным </w:t>
      </w:r>
      <w:hyperlink r:id="rId24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Российской Федерации от 6 октября 2003 года N 131-ФЗ "Об общих принципах организации местного </w:t>
      </w:r>
      <w:r>
        <w:lastRenderedPageBreak/>
        <w:t xml:space="preserve">самоуправления в Российской Федерации", </w:t>
      </w:r>
      <w:hyperlink r:id="rId25" w:tooltip="Закон Республики Башкортостан от 15.07.2005 N 203-з (ред. от 30.06.2025) &quot;О межбюджетных отношениях в Республике Башкортостан&quot; (принят Государственным Собранием - Курултаем - РБ 07.07.2005) {КонсультантПлюс}">
        <w:r>
          <w:rPr>
            <w:color w:val="0000FF"/>
          </w:rPr>
          <w:t>Законом</w:t>
        </w:r>
      </w:hyperlink>
      <w:r>
        <w:t xml:space="preserve"> Республики Башкортостан от 15 июля 2005 года</w:t>
      </w:r>
      <w:r>
        <w:t xml:space="preserve"> N 203-з "О межбюджетных отношениях в Республике Башкортостан", </w:t>
      </w:r>
      <w:hyperlink r:id="rId26" w:tooltip="Закон Республики Башкортостан от 27.09.2022 N 606-з (ред. от 30.06.2025) &quot;О бюджетном процессе в Республике Башкортостан&quot; (принят Государственным Собранием - Курултаем РБ 22.09.2022) (с изм. и доп., вступ. в силу по истечении 10 дней после дня официального опу">
        <w:r>
          <w:rPr>
            <w:color w:val="0000FF"/>
          </w:rPr>
          <w:t>Законом</w:t>
        </w:r>
      </w:hyperlink>
      <w:r>
        <w:t xml:space="preserve"> Республики Башкортостан от 27 сентября 2022 года N 606-з "О бюджетном про</w:t>
      </w:r>
      <w:r>
        <w:t>цессе в Республике Башкортостан", а также иными федеральными законами и нормативными правовыми актами Российской Федерации, законами и нормативными правовыми актами Республики Башкортостан, муниципальными правовыми актами городского округа, регулирующими б</w:t>
      </w:r>
      <w:r>
        <w:t>юджетные правоотношения.</w:t>
      </w:r>
    </w:p>
    <w:p w:rsidR="006168C2" w:rsidRDefault="00233E44">
      <w:pPr>
        <w:pStyle w:val="ConsPlusNormal0"/>
        <w:jc w:val="both"/>
      </w:pPr>
      <w:r>
        <w:t xml:space="preserve">(в ред. </w:t>
      </w:r>
      <w:hyperlink r:id="rId27" w:tooltip="Решение Совета городского округа г. Уфа РБ от 27.11.2024 N 45/21 &quot;О внесении изменений в решение Совета городского округа город Уфа Республики Башкортостан от 28 сентября 2022 года N 18/4 &quot;Об утверждении Положения о бюджетном процессе в городском округе город 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27.11.2024 N 45/21)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2. Муниципальные правовые</w:t>
      </w:r>
      <w:r>
        <w:t xml:space="preserve"> акты городского округа, регулирующие бюджетные правоотношения, не могут противоречить федеральному законодательству, законодательству Республики Башкортостан и настоящему Положению.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3. Основные термины и понятия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>Основные термины и понятия, исполь</w:t>
      </w:r>
      <w:r>
        <w:t xml:space="preserve">зуемые в настоящем Положении, применяются в том же значении, что и в Бюджетном </w:t>
      </w:r>
      <w:hyperlink r:id="rId28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кодексе</w:t>
        </w:r>
      </w:hyperlink>
      <w:r>
        <w:t>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jc w:val="center"/>
        <w:outlineLvl w:val="1"/>
      </w:pPr>
      <w:r>
        <w:t>Глава 2</w:t>
      </w:r>
    </w:p>
    <w:p w:rsidR="006168C2" w:rsidRDefault="006168C2">
      <w:pPr>
        <w:pStyle w:val="ConsPlusTitle0"/>
        <w:jc w:val="both"/>
      </w:pPr>
    </w:p>
    <w:p w:rsidR="006168C2" w:rsidRDefault="00233E44">
      <w:pPr>
        <w:pStyle w:val="ConsPlusTitle0"/>
        <w:jc w:val="center"/>
      </w:pPr>
      <w:r>
        <w:t>УЧАСТНИКИ БЮДЖЕТНОГО ПРОЦЕССА В ГОРОДСКОМ ОКРУГЕ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4. Участники бюджетного процесса в городском округе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>Участниками бюджетного процесса в городском округе являются: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1) глава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2) Совет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3) Администрация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4) Финансовое управление Администрации городского округа (далее - Финансовое управление);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5) органы муниципального финансового контроля;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6) главные распорядители ср</w:t>
      </w:r>
      <w:r>
        <w:t>едств бюджета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7) главные администраторы доходов бюджета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8) главные администраторы источников финансирования дефицита бюджета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9) получатели средств бюджета городского округа.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5. Бюджетные полн</w:t>
      </w:r>
      <w:r>
        <w:t>омочия Совета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lastRenderedPageBreak/>
        <w:t>1. Совет городского округа рассматривает и утверждает бюджет городского округа и отчет о его исполнении, осуществляет контроль в ходе рассмотрения отдельных вопросов исполнения бюджета городского округа на своих заседаниях,</w:t>
      </w:r>
      <w:r>
        <w:t xml:space="preserve"> заседаниях Президиума, заседаниях комиссий, рабочих групп Совета городского округа, в ходе проводимых Советом городского округа слушаний и в связи с депутатскими запросами, формирует и определяет правовой статус органов внешнего муниципального финансового</w:t>
      </w:r>
      <w:r>
        <w:t xml:space="preserve"> контроля, осуществляет другие полномочия в соответствии с Бюджетным </w:t>
      </w:r>
      <w:hyperlink r:id="rId29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, Федеральным </w:t>
      </w:r>
      <w:hyperlink r:id="rId30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Федерации", Федеральным </w:t>
      </w:r>
      <w:hyperlink r:id="rId31" w:tooltip="Федеральный закон от 07.02.2011 N 6-ФЗ (ред. от 08.08.2024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образований", иными нормативн</w:t>
      </w:r>
      <w:r>
        <w:t xml:space="preserve">ыми правовыми актами Российской Федерации, а также </w:t>
      </w:r>
      <w:hyperlink r:id="rId32" w:tooltip="&quot;Конституция Республики Башкортостан&quot; от 24.12.1993 N ВС-22/15 (ред. от 30.06.2025) {КонсультантПлюс}">
        <w:r>
          <w:rPr>
            <w:color w:val="0000FF"/>
          </w:rPr>
          <w:t>Конституцией</w:t>
        </w:r>
      </w:hyperlink>
      <w:r>
        <w:t xml:space="preserve"> Республики Башкортостан, Уставом городского округа.</w:t>
      </w:r>
    </w:p>
    <w:p w:rsidR="006168C2" w:rsidRDefault="00233E44">
      <w:pPr>
        <w:pStyle w:val="ConsPlusNormal0"/>
        <w:jc w:val="both"/>
      </w:pPr>
      <w:r>
        <w:t xml:space="preserve">(в ред. </w:t>
      </w:r>
      <w:hyperlink r:id="rId33" w:tooltip="Решение Совета городского округа г. Уфа РБ от 27.11.2024 N 45/21 &quot;О внесении изменений в решение Совета городского округа город Уфа Республики Башкортостан от 28 сентября 2022 года N 18/4 &quot;Об утверждении Положения о бюджетном процессе в городском округе город 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</w:t>
      </w:r>
      <w:r>
        <w:t>.11.2024 N 45/21)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2. Совету городского округа в пределах его компетенции по бюджетным вопросам, установленным </w:t>
      </w:r>
      <w:hyperlink r:id="rId3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Бюджетным </w:t>
      </w:r>
      <w:hyperlink r:id="rId35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, </w:t>
      </w:r>
      <w:hyperlink r:id="rId36" w:tooltip="&quot;Конституция Республики Башкортостан&quot; от 24.12.1993 N ВС-22/15 (ред. от 30.06.2025) {КонсультантПлюс}">
        <w:r>
          <w:rPr>
            <w:color w:val="0000FF"/>
          </w:rPr>
          <w:t>Конституцией</w:t>
        </w:r>
      </w:hyperlink>
      <w:r>
        <w:t xml:space="preserve"> Республики Башкортостан, настоящим Положением, иными нормативными правовыми актами Российской Федерации, Республики Башкортостан и городского округа, для обеспечения его полномочий должна быть предоставлена Администрацией городского округа вся необходимая</w:t>
      </w:r>
      <w:r>
        <w:t xml:space="preserve"> информация.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6. Бюджетные полномочия Администрации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 xml:space="preserve">(в ред. </w:t>
      </w:r>
      <w:hyperlink r:id="rId37" w:tooltip="Решение Совета городского округа г. Уфа РБ от 29.05.2024 N 39/6 &quot;О внесении изменений в Положение о бюджетном процессе городского округа город Уфа Республики Башкортостан&quot; {КонсультантПлюс}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29.05.2024 N 39/6)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>Администрация городского округа обеспечивае</w:t>
      </w:r>
      <w:r>
        <w:t>т составление проекта бюджета городского округа, вносит его с необходимыми документами и материалами на утверждение Совета городского округа, обеспечивает исполнение бюджета городского округа и составление бюджетной отчетности, представляет отчет об исполн</w:t>
      </w:r>
      <w:r>
        <w:t xml:space="preserve">ении бюджета городского округа на утверждение Совета городского округа, выступает в качестве эмитента муниципальных ценных бумаг городского округа, обеспечивает управление муниципальным долгом, осуществляет иные полномочия, определенные Бюджетным </w:t>
      </w:r>
      <w:hyperlink r:id="rId38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и (или) принимаемыми в соответств</w:t>
      </w:r>
      <w:r>
        <w:t>ии с ним муниципальными правовыми актами, регулирующими бюджетные правоотношения.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7. Бюджетные полномочия органов муниципального финансового контроля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bookmarkStart w:id="2" w:name="P94"/>
      <w:bookmarkEnd w:id="2"/>
      <w:r>
        <w:t>1. Бюджетные полномочия органов муниципального финансового контроля, к которым относятся Контрольно-счетная палата городского округа, орган внутреннего муниципального финансового контроля Администрации городского округа, по осуществлению муниципального фин</w:t>
      </w:r>
      <w:r>
        <w:t xml:space="preserve">ансового контроля установлены Бюджетным </w:t>
      </w:r>
      <w:hyperlink r:id="rId39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>.</w:t>
      </w:r>
    </w:p>
    <w:p w:rsidR="006168C2" w:rsidRDefault="00233E44">
      <w:pPr>
        <w:pStyle w:val="ConsPlusNormal0"/>
        <w:spacing w:before="240"/>
        <w:ind w:firstLine="540"/>
        <w:jc w:val="both"/>
      </w:pPr>
      <w:bookmarkStart w:id="3" w:name="P95"/>
      <w:bookmarkEnd w:id="3"/>
      <w:r>
        <w:t>2. Контрольно-счетная палата городского округа также осуществляет бюджетные полномочия по: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1) аудиту эффективности, направленному на определение экономности и результативности использования бюджетных средств;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lastRenderedPageBreak/>
        <w:t xml:space="preserve">2) экспертизе проекта решения </w:t>
      </w:r>
      <w:r>
        <w:t>о бюджете городского округа, иных нормативных правовых актов бюджетного законодательства Российской Федерации, в том числе обоснованности показателей (параметров и характеристик) бюджета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3) экспертизе муниципальных программ городского ок</w:t>
      </w:r>
      <w:r>
        <w:t>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4) анализу и мониторингу бюджетного процесса,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5) подготовке предложений по совершенствов</w:t>
      </w:r>
      <w:r>
        <w:t xml:space="preserve">анию осуществления главными распорядителями средств бюджета городского округа, главными администраторами доходов бюджета городского округа, главными администраторами финансирования дефицита бюджета городского округа (далее - главные администраторы средств </w:t>
      </w:r>
      <w:r>
        <w:t>бюджета городского округа) внутреннего финансового аудита;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6) другим вопросам, установленным Федеральным </w:t>
      </w:r>
      <w:hyperlink r:id="rId40" w:tooltip="Федеральный закон от 07.02.2011 N 6-ФЗ (ред. от 08.08.2024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>
          <w:rPr>
            <w:color w:val="0000FF"/>
          </w:rPr>
          <w:t>законом</w:t>
        </w:r>
      </w:hyperlink>
      <w:r>
        <w:t xml:space="preserve"> от 7 февраля 2011 года N 6-ФЗ "Об общих принципах организации</w:t>
      </w:r>
      <w:r>
        <w:t xml:space="preserve"> и деятельности контрольно-счетных органов субъектов Российской Федерации, федеральных территорий и муниципальных образований".</w:t>
      </w:r>
    </w:p>
    <w:p w:rsidR="006168C2" w:rsidRDefault="00233E44">
      <w:pPr>
        <w:pStyle w:val="ConsPlusNormal0"/>
        <w:jc w:val="both"/>
      </w:pPr>
      <w:r>
        <w:t xml:space="preserve">(в ред. </w:t>
      </w:r>
      <w:hyperlink r:id="rId41" w:tooltip="Решение Совета городского округа г. Уфа РБ от 27.11.2024 N 45/21 &quot;О внесении изменений в решение Совета городского округа город Уфа Республики Башкортостан от 28 сентября 2022 года N 18/4 &quot;Об утверждении Положения о бюджетном процессе в городском округе город 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27.11.2024 N 45/21)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3. Бюджетные полномочия Контрольно-счетной палаты городского округа, предусмотренные </w:t>
      </w:r>
      <w:hyperlink w:anchor="P94" w:tooltip="1. Бюджетные полномочия органов муниципального финансового контроля, к которым относятся Контрольно-счетная палата городского округа, орган внутреннего муниципального финансового контроля Администрации городского округа, по осуществлению муниципального финансо">
        <w:r>
          <w:rPr>
            <w:color w:val="0000FF"/>
          </w:rPr>
          <w:t>частями 1</w:t>
        </w:r>
      </w:hyperlink>
      <w:r>
        <w:t xml:space="preserve"> и </w:t>
      </w:r>
      <w:hyperlink w:anchor="P95" w:tooltip="2. Контрольно-счетная палата городского округа также осуществляет бюджетные полномочия по:">
        <w:r>
          <w:rPr>
            <w:color w:val="0000FF"/>
          </w:rPr>
          <w:t>2</w:t>
        </w:r>
      </w:hyperlink>
      <w:r>
        <w:t xml:space="preserve"> настоящей статьи, осуществляются с соблюдением положений, установленных Федеральным </w:t>
      </w:r>
      <w:hyperlink r:id="rId42" w:tooltip="Федеральный закон от 07.02.2011 N 6-ФЗ (ред. от 08.08.2024) &quot;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&quot; {КонсультантПлюс}">
        <w:r>
          <w:rPr>
            <w:color w:val="0000FF"/>
          </w:rPr>
          <w:t>законом</w:t>
        </w:r>
      </w:hyperlink>
      <w:r>
        <w:t xml:space="preserve"> от </w:t>
      </w:r>
      <w:r>
        <w:t>7 февраля 2011 года N 6-ФЗ "Об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образований".</w:t>
      </w:r>
    </w:p>
    <w:p w:rsidR="006168C2" w:rsidRDefault="00233E44">
      <w:pPr>
        <w:pStyle w:val="ConsPlusNormal0"/>
        <w:jc w:val="both"/>
      </w:pPr>
      <w:r>
        <w:t xml:space="preserve">(в ред. </w:t>
      </w:r>
      <w:hyperlink r:id="rId43" w:tooltip="Решение Совета городского округа г. Уфа РБ от 27.11.2024 N 45/21 &quot;О внесении изменений в решение Совета городского округа город Уфа Республики Башкортостан от 28 сентября 2022 года N 18/4 &quot;Об утверждении Положения о бюджетном процессе в городском округе город 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27.11.2024 N 45/21)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8. Бюджетные полномочия Финансового управления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>1. Финансовое управление обладает следующими бюджетными полномочиями: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1) на основании и во исполнение Бюджетного </w:t>
      </w:r>
      <w:hyperlink r:id="rId44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кодекса</w:t>
        </w:r>
      </w:hyperlink>
      <w:r>
        <w:t>, настоящего Положения, иных актов бюджетного законодательства Российской Федерации и Республики Башкортостан, актов главы городского округа, решений Совета городского о</w:t>
      </w:r>
      <w:r>
        <w:t>круга и Администрации городского округа принимает приказы в установленной сфере деятельности;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2) организует составление и составляет проект бюджета городского округа, представляет его с необходимыми документами и материалами в Администрацию городского окру</w:t>
      </w:r>
      <w:r>
        <w:t>га для внесения в Совет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3) осуществляет в пределах своей компетенции методическое руководство в области составления и исполнения бюджета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4) разрабатывает и представляет в Администрацию городского округа основные направ</w:t>
      </w:r>
      <w:r>
        <w:t>ления бюджетной и налоговой политики городского округа;</w:t>
      </w:r>
    </w:p>
    <w:p w:rsidR="006168C2" w:rsidRDefault="00233E44">
      <w:pPr>
        <w:pStyle w:val="ConsPlusNormal0"/>
        <w:jc w:val="both"/>
      </w:pPr>
      <w:r>
        <w:t xml:space="preserve">(в ред. </w:t>
      </w:r>
      <w:hyperlink r:id="rId45" w:tooltip="Решение Совета городского округа г. Уфа РБ от 27.11.2024 N 45/21 &quot;О внесении изменений в решение Совета городского округа город Уфа Республики Башкортостан от 28 сентября 2022 года N 18/4 &quot;Об утверждении Положения о бюджетном процессе в городском округе город 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27.11.2024 N 4</w:t>
      </w:r>
      <w:r>
        <w:t>5/21)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lastRenderedPageBreak/>
        <w:t>5) получает от органов местного самоуправления и иных участников бюджетного процесса в городском округе материалы, необходимые для составления проекта бюджета городского округа, а также отчета об исполнении бюджета городского округа;</w:t>
      </w:r>
    </w:p>
    <w:p w:rsidR="006168C2" w:rsidRDefault="00233E44">
      <w:pPr>
        <w:pStyle w:val="ConsPlusNormal0"/>
        <w:jc w:val="both"/>
      </w:pPr>
      <w:r>
        <w:t xml:space="preserve">(в ред. </w:t>
      </w:r>
      <w:hyperlink r:id="rId46" w:tooltip="Решение Совета городского округа г. Уфа РБ от 27.11.2024 N 45/21 &quot;О внесении изменений в решение Совета городского округа город Уфа Республики Башкортостан от 28 сентября 2022 года N 18/4 &quot;Об утверждении Положения о бюджетном процессе в городском округе город 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27.11.2024 N 45/21)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6) устанавливает порядок и методику планирования бюджетных ассигно</w:t>
      </w:r>
      <w:r>
        <w:t>ваний;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7) разрабатывает (по поручению Администрации городского округа) и представляет в Администрацию городского округа программу муниципальных внутренних заимствований городского округа, программы муниципальных гарантий городского округа, условий эмиссии и обращ</w:t>
      </w:r>
      <w:r>
        <w:t>ения муниципальных ценных бумаг городского округа;</w:t>
      </w:r>
    </w:p>
    <w:p w:rsidR="006168C2" w:rsidRDefault="00233E44">
      <w:pPr>
        <w:pStyle w:val="ConsPlusNormal0"/>
        <w:jc w:val="both"/>
      </w:pPr>
      <w:r>
        <w:t xml:space="preserve">(п. 7 в ред. </w:t>
      </w:r>
      <w:hyperlink r:id="rId47" w:tooltip="Решение Совета городского округа г. Уфа РБ от 25.06.2025 N 52/6 &quot;О внесении изменений в Положение о бюджетном процессе в городском округе город Уфа Республики Башкортостан&quot; {КонсультантПлюс}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25.06.2025 N 52/6)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8) утверждает перечень кодов видов источников финансирования дефи</w:t>
      </w:r>
      <w:r>
        <w:t>цита бюджета городского округа, администраторами которых являются органы местного самоуправления и (или) находящиеся в их ведении казенные учреждения;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9) утверждает перечень кодов подвидов по видам доходов, закрепляемых за главными администраторами доходов</w:t>
      </w:r>
      <w:r>
        <w:t xml:space="preserve"> бюджета городского округа, которыми являются Администрация городского округа, отраслевые (функциональные) и территориальные органы Администрации городского округа и (или) находящиеся в их ведении казенные учреждения;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10) утверждает порядок применения бюдж</w:t>
      </w:r>
      <w:r>
        <w:t>етной классификации Российской Федерации в части, относящейся к бюджету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11) проектирует предельные объемы бюджетных ассигнований по главным распорядителям средств бюджета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12) в случаях, установленных Администрацией гор</w:t>
      </w:r>
      <w:r>
        <w:t>одского округа, при предоставлении муниципальной гарантии осуществляет проверку (анализ) финансового состояния принципала, проверку достаточности, надежности и ликвидности предоставляемого обеспечения исполнения обязательств принципала, которые могут возни</w:t>
      </w:r>
      <w:r>
        <w:t>кнуть в будущем в связи с предъявлением гарантом, исполнившим в полном объеме или в какой-либо части обязательства по гарантии, регрессных требований к принципалу, а также мониторинг финансового состояния принципала, контроль за достаточностью, надежностью</w:t>
      </w:r>
      <w:r>
        <w:t xml:space="preserve"> и ликвидностью предоставленного обеспечения после предоставления муниципальной гарантии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13) ведет муниципальную долговую книгу городского округа, учет и регистрацию муниципальных долговых обязательств городского округа в муниципальной д</w:t>
      </w:r>
      <w:r>
        <w:t>олговой книге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14) обеспечивает передачу информации о долговых обязательствах городского округа, отраженных в муниципальной долговой книге городского округа, в Министерство финансов Республики Башкортостан;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15) устанавливает правила (осно</w:t>
      </w:r>
      <w:r>
        <w:t>вания, условия и порядок) списания и восстановления в учете задолженности по денежным обязательствам перед городским округом;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lastRenderedPageBreak/>
        <w:t>16) формирует и ведет реестр источников доходов бюджета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17) обеспечивает представление реестра источников доход</w:t>
      </w:r>
      <w:r>
        <w:t>ов бюджета городского округа в Министерство финансов Республики Башкортостан в порядке, установленном Правительством Республики Башкортостан;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18) ведет реестр расходных обязательств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19) обеспечивает представление реестра расходных обязат</w:t>
      </w:r>
      <w:r>
        <w:t>ельств городского округа в Министерство финансов Республики Башкортостан в порядке, установленном Министерством финансов Республики Башкортостан;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20) организует исполнение бюджета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20.1) осуществляет казначейское сопровождение средств в п</w:t>
      </w:r>
      <w:r>
        <w:t>орядке, установленном Администрацией городского округа, в случаях, определенных решением Совета городского округа о бюджете городского округа;</w:t>
      </w:r>
    </w:p>
    <w:p w:rsidR="006168C2" w:rsidRDefault="00233E44">
      <w:pPr>
        <w:pStyle w:val="ConsPlusNormal0"/>
        <w:jc w:val="both"/>
      </w:pPr>
      <w:r>
        <w:t xml:space="preserve">(п. 20.1 введен </w:t>
      </w:r>
      <w:hyperlink r:id="rId48" w:tooltip="Решение Совета городского округа г. Уфа РБ от 25.06.2025 N 52/6 &quot;О внесении изменений в Положение о бюджетном процессе в городском округе город Уфа Республики Башкортостан&quot; {КонсультантПлюс}">
        <w:r>
          <w:rPr>
            <w:color w:val="0000FF"/>
          </w:rPr>
          <w:t>решением</w:t>
        </w:r>
      </w:hyperlink>
      <w:r>
        <w:t xml:space="preserve"> Совета городского округа г</w:t>
      </w:r>
      <w:r>
        <w:t>. Уфа РБ от 25.06.2025 N 52/6)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21) устанавливает порядок составления и ведения сводной бюджетной росписи бюджета городского округа, а также утверждения (изменения), доведения (отзыва) лимитов бюджетных обязательств при организации исполнения бюджета городс</w:t>
      </w:r>
      <w:r>
        <w:t>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22) устанавливает порядок составления и ведения бюджетных росписей главных распорядителей средств бюджета городского округа, включая внесение изменений в них;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23) утверждает, составляет и ведет сводную бюджетную роспись бюджета городского окру</w:t>
      </w:r>
      <w:r>
        <w:t>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24) утверждает лимиты бюджетных обязательств для главных распорядителей средств бюджета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25) устанавливает порядок составления и ведения кассового плана, а также состав и сроки представления главными распорядителями средств бюджета го</w:t>
      </w:r>
      <w:r>
        <w:t>родского округа, главными администраторами доходов бюджета городского округа, главными администраторами источников финансирования дефицита бюджета городского округа сведений, необходимых для составления и ведения кассового плана исполнения бюджета городско</w:t>
      </w:r>
      <w:r>
        <w:t>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26) осуществляет составление и ведение кассового плана исполнения бюджета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27) устанавливает в соответствии с положениями Бюджетного </w:t>
      </w:r>
      <w:hyperlink r:id="rId49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кодекса</w:t>
        </w:r>
      </w:hyperlink>
      <w:r>
        <w:t xml:space="preserve"> порядок исполнения бюджета городского округа по расходам и по источникам финансирования дефицита бюджета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28) устанавливает порядок открытия и ведения лицевых счетов;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29) осуществляет открытие и ведение лицевых счетов в Финансовом управл</w:t>
      </w:r>
      <w:r>
        <w:t>ении;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30) доводит до главных распорядителей средств бюджета городского округа, главных </w:t>
      </w:r>
      <w:r>
        <w:lastRenderedPageBreak/>
        <w:t>администраторов источников финансирования дефицита бюджета городского округа бюджетные ассигнования и лимиты бюджетных обязательств в соответствии с показателями утвержд</w:t>
      </w:r>
      <w:r>
        <w:t>енной сводной бюджетной росписи бюджета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31) устанавливает случаи и порядок утверждения и доведения до главных распорядителей и получателей средств бюджета городского округа предельного объема оплаты денежных обязательств по межбюджетным трансфертам, поступившим из вышестоящего бюджета (в части с</w:t>
      </w:r>
      <w:r>
        <w:t>офинансирования расходов бюджета городского округа) в соответствующем периоде текущего финансового года (предельные объемы финансирования);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32) доводит до главных распорядителей средств бюджета городского округа предельные объемы оплаты денежных обязательс</w:t>
      </w:r>
      <w:r>
        <w:t>тв по межбюджетным трансфертам, поступившим из вышестоящего бюджета (в части софинансирования расходов бюджета городского округа) в соответствующем периоде текущего финансового года (предельные объемы финансирования);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33) устанавливает порядок учета бюджет</w:t>
      </w:r>
      <w:r>
        <w:t>ных и денежных обязательств получателей средств бюджета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34) осуществляет учет бюджетных и денежных обязательств получателей средств бюджета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35) устанавливает порядок санкционирования оплаты денежных обязательств получа</w:t>
      </w:r>
      <w:r>
        <w:t>телей средств бюджета городского округа и администраторов источников финансирования дефицита бюджета городского округа, муниципальных бюджетных и автономных учреждений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35.1) устанавливает порядок санкционирования операций со средствами у</w:t>
      </w:r>
      <w:r>
        <w:t>частников казначейского сопровождения, источником финансового обеспечения которых являются средства бюджета городского округа;</w:t>
      </w:r>
    </w:p>
    <w:p w:rsidR="006168C2" w:rsidRDefault="00233E44">
      <w:pPr>
        <w:pStyle w:val="ConsPlusNormal0"/>
        <w:jc w:val="both"/>
      </w:pPr>
      <w:r>
        <w:t xml:space="preserve">(п. 35.1 введен </w:t>
      </w:r>
      <w:hyperlink r:id="rId50" w:tooltip="Решение Совета городского округа г. Уфа РБ от 25.06.2025 N 52/6 &quot;О внесении изменений в Положение о бюджетном процессе в городском округе город Уфа Республики Башкортостан&quot; {КонсультантПлюс}">
        <w:r>
          <w:rPr>
            <w:color w:val="0000FF"/>
          </w:rPr>
          <w:t>решением</w:t>
        </w:r>
      </w:hyperlink>
      <w:r>
        <w:t xml:space="preserve"> Совета городского округа г. Уфа РБ от 25.0</w:t>
      </w:r>
      <w:r>
        <w:t>6.2025 N 52/6)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36) осуществляет санкционирование оплаты денежных обязательств получателей средств бюджета городского округа и администраторов источников финансирования дефицита бюджета городского округа, муниципальных бюджетных и автономных учреждений горо</w:t>
      </w:r>
      <w:r>
        <w:t>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36.1) осуществляет санкционирование операций со средствами участников казначейского сопровождения, источником финансового обеспечения которых являются средства бюджета городского округа;</w:t>
      </w:r>
    </w:p>
    <w:p w:rsidR="006168C2" w:rsidRDefault="00233E44">
      <w:pPr>
        <w:pStyle w:val="ConsPlusNormal0"/>
        <w:jc w:val="both"/>
      </w:pPr>
      <w:r>
        <w:t xml:space="preserve">(п. 36.1 введен </w:t>
      </w:r>
      <w:hyperlink r:id="rId51" w:tooltip="Решение Совета городского округа г. Уфа РБ от 25.06.2025 N 52/6 &quot;О внесении изменений в Положение о бюджетном процессе в городском округе город Уфа Республики Башкортостан&quot; {КонсультантПлюс}">
        <w:r>
          <w:rPr>
            <w:color w:val="0000FF"/>
          </w:rPr>
          <w:t>решением</w:t>
        </w:r>
      </w:hyperlink>
      <w:r>
        <w:t xml:space="preserve"> Совета городского округа г. Уфа РБ от 25.06.2025 N 52/6)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37) устанавливает порядок завершения операций по исполнению бюджета городского округа в текущем финансовом году и порядок обеспечения получателей средств бюджета горо</w:t>
      </w:r>
      <w:r>
        <w:t>дского округа при завершении текущего финансового года наличными деньгами, необходимыми для осуществления их деятельности в нерабочие праздничные дни в Российской Федерации в январе очередного финансового года;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38) осуществляет операции по управлению остат</w:t>
      </w:r>
      <w:r>
        <w:t>ками средств бюджета городского округа на едином счете бюджета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lastRenderedPageBreak/>
        <w:t>39) ежемесячно составляет и представляет отчет об исполнении бюджета городского округа в порядках, установленных Министерством финансов Российской Федерации и Министерством ф</w:t>
      </w:r>
      <w:r>
        <w:t>инансов Республики Башкортостан;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40) составляет бюджетную отчетность городского округа на основании сводной бюджетной отчетности, представленной главными администраторами средств бюджета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41) представляет бюджетную отчетность городского о</w:t>
      </w:r>
      <w:r>
        <w:t>круга в Администрацию городского округа и в Министерство финансов Республики Башкортостан;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42) осуществляет исполнение судебных актов по обращению взыскания на средства бюджета городского округа, на средства участников казначейского сопровождения по искам </w:t>
      </w:r>
      <w:r>
        <w:t>к городскому округу, по денежным обязательствам казенных, бюджетных и автономных учреждений городского округа, ведет учет и осуществляет хранение исполнительных документов и иных документов, связанных с их исполнением;</w:t>
      </w:r>
    </w:p>
    <w:p w:rsidR="006168C2" w:rsidRDefault="00233E44">
      <w:pPr>
        <w:pStyle w:val="ConsPlusNormal0"/>
        <w:jc w:val="both"/>
      </w:pPr>
      <w:r>
        <w:t xml:space="preserve">(п. 42 в ред. </w:t>
      </w:r>
      <w:hyperlink r:id="rId52" w:tooltip="Решение Совета городского округа г. Уфа РБ от 25.06.2025 N 52/6 &quot;О внесении изменений в Положение о бюджетном процессе в городском округе город Уфа Республики Башкортостан&quot; {КонсультантПлюс}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25.06.2025 N 52/6)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43) принимает решение о применении бюджетных мер принуждения или решение об отказе в применении бюджетных мер принуждения по каждому нарушению, указанно</w:t>
      </w:r>
      <w:r>
        <w:t>му в уведомлении о применении бюджетных мер принуждения;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44) исполняет решение о применении бюджетных мер принуждения в соответствии с решением об их применении;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45) осуществляет исполнение решений налоговых органов о взыскании налогов, сборов, страховых в</w:t>
      </w:r>
      <w:r>
        <w:t>зносов, пеней и штрафов, предусматривающих обращение взыскания на средства бюджета городского округа, средства бюджетных и автономных учреждений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46) устанавливает формы документов, необходимых для реализации полномочий, установленных Бюд</w:t>
      </w:r>
      <w:r>
        <w:t xml:space="preserve">жетным </w:t>
      </w:r>
      <w:hyperlink r:id="rId53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>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47) разрабатывает</w:t>
      </w:r>
      <w:r>
        <w:t xml:space="preserve"> порядок проведения мониторинга качества финансового менеджмента в отношении главных администраторов средств бюджета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48) проводит мониторинг качества финансового менеджмента, осуществляемого главными администраторами средств бюджета горо</w:t>
      </w:r>
      <w:r>
        <w:t>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49) устанавливает порядок предоставления главными распорядителями средств бюджета городского округа в Финансовое управление информации о результатах рассмотрения дела в суде, наличии оснований для обжалования судебного акта и результатах обж</w:t>
      </w:r>
      <w:r>
        <w:t>алования судебного акта;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50) уведомляет соответствующего главного распорядителя средств бюджета городского округа об исполнении за счет казны городского округа судебного акта о возмещении вреда в целях реализации городским округом права регресса, установле</w:t>
      </w:r>
      <w:r>
        <w:t xml:space="preserve">нного </w:t>
      </w:r>
      <w:hyperlink r:id="rId54" w:tooltip="&quot;Гражданский кодекс Российской Федерации (часть вторая)&quot; от 26.01.1996 N 14-ФЗ (ред. от 24.06.2025) {КонсультантПлюс}">
        <w:r>
          <w:rPr>
            <w:color w:val="0000FF"/>
          </w:rPr>
          <w:t xml:space="preserve">пунктом 3.1 </w:t>
        </w:r>
        <w:r>
          <w:rPr>
            <w:color w:val="0000FF"/>
          </w:rPr>
          <w:t>статьи 1081</w:t>
        </w:r>
      </w:hyperlink>
      <w:r>
        <w:t xml:space="preserve"> Гражданского кодекса Российской Федерации;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51) представляет в судах интересы городского округа в случаях, предусмотренных Бюджетным </w:t>
      </w:r>
      <w:hyperlink r:id="rId55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и (или) иными нормативными правовыми актами;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lastRenderedPageBreak/>
        <w:t xml:space="preserve">52) осуществляет иные полномочия в соответствии с Бюджетным </w:t>
      </w:r>
      <w:hyperlink r:id="rId56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>, иными актами бюджетного законодательства Российской Федерации и Республики Башкортостан, настоящим Положением, решениями Совета городского округа, актами главы городского округа, актами Администрации городского округа.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9. Бюджетные полномочия других участников бюджетного процесса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>Бюджетные полномочия главных распорядителей и получателей средств бюджета городского округа, главных администраторов доходов бюджета городского округа, главных администраторов источников</w:t>
      </w:r>
      <w:r>
        <w:t xml:space="preserve"> финансирования дефицита бюджета городского округа определяются Бюджетным </w:t>
      </w:r>
      <w:hyperlink r:id="rId57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, законодательством Российской Федерации, законодательством Республики Башкортостан, </w:t>
      </w:r>
      <w:hyperlink r:id="rId58" w:tooltip="Решение Совета городского округа г. Уфа РБ от 15.12.2005 N 3/6 (ред. от 29.05.2024) &quot;Об Уставе городского округа г. Уфа Республики Башкортостан&quot; (Зарегистрировано в ГУ Минюста РФ по Приволжскому федеральному округу 12.12.2005 N RU033080002005001) {КонсультантП">
        <w:r>
          <w:rPr>
            <w:color w:val="0000FF"/>
          </w:rPr>
          <w:t>Уставом</w:t>
        </w:r>
      </w:hyperlink>
      <w:r>
        <w:t xml:space="preserve"> г</w:t>
      </w:r>
      <w:r>
        <w:t>ородского округа и принятыми в соответствии с ними муниципальными правовыми актами, регулирующими бюджетные правоотношения.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jc w:val="center"/>
        <w:outlineLvl w:val="1"/>
      </w:pPr>
      <w:r>
        <w:t>Глава 3</w:t>
      </w:r>
    </w:p>
    <w:p w:rsidR="006168C2" w:rsidRDefault="006168C2">
      <w:pPr>
        <w:pStyle w:val="ConsPlusTitle0"/>
        <w:jc w:val="both"/>
      </w:pPr>
    </w:p>
    <w:p w:rsidR="006168C2" w:rsidRDefault="00233E44">
      <w:pPr>
        <w:pStyle w:val="ConsPlusTitle0"/>
        <w:jc w:val="center"/>
      </w:pPr>
      <w:r>
        <w:t>СОСТАВЛЕНИЕ ПРОЕКТА БЮДЖЕТА ГОРОДСКОГО ОКРУГА,</w:t>
      </w:r>
    </w:p>
    <w:p w:rsidR="006168C2" w:rsidRDefault="00233E44">
      <w:pPr>
        <w:pStyle w:val="ConsPlusTitle0"/>
        <w:jc w:val="center"/>
      </w:pPr>
      <w:r>
        <w:t>РАССМОТРЕНИЕ И УТВЕРЖДЕНИЕ БЮДЖЕТА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10. Составлени</w:t>
      </w:r>
      <w:r>
        <w:t>е проекта бюджета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>1. Проект бюджета городского округа составляется на основе прогноза социально-экономического развития городского округа в целях финансового обеспечения расходных обязательств.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Порядок и сроки составления проекта бюджета</w:t>
      </w:r>
      <w:r>
        <w:t xml:space="preserve"> городского округа устанавливаются Администрацией городского округа в соответствии с Бюджетным </w:t>
      </w:r>
      <w:hyperlink r:id="rId59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 xml:space="preserve"> и принимаемыми с соблюдением его требований муниципальными правовыми актами Совета городского округа.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Проект бюджета городского округа составляется и утверждается сроком на три года (</w:t>
      </w:r>
      <w:r>
        <w:t>на очередной финансовый год и плановый период).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2. Составление проекта бюджета городского округа - исключительная прерогатива Администрации городского округа.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Непосредственное составление проекта бюджета городского округа осуществляет Финансовое управление</w:t>
      </w:r>
      <w:r>
        <w:t>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3. Одновременно с проектом бюджета городского округа главе Администрации городского округа для внесения в Совет городского округа представляется прогноз социально-экономического развития городского округа.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4. Внесение Финансовым управлением проекта решен</w:t>
      </w:r>
      <w:r>
        <w:t>ия о бюджете городского округа в Администрацию городского округа осуществляется в сроки, установленные муниципальными правовыми актами Администрации городского округа.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5. Решением Совета городского округа о бюджете городского округа на очередной финансовый</w:t>
      </w:r>
      <w:r>
        <w:t xml:space="preserve"> год и плановый период утверждаются распределение бюджетных ассигнований по </w:t>
      </w:r>
      <w:r>
        <w:lastRenderedPageBreak/>
        <w:t>разделам, подразделам, целевым статьям (муниципальным программам и непрограммным направлениям деятельности), группам видов расходов классификации расходов бюджетов на очередной фин</w:t>
      </w:r>
      <w:r>
        <w:t>ансовый год и плановый период, и по целевым статьям (муниципальным программам и непрограммным направлениям деятельности), группам видов расходов классификации расходов бюджетов на очередной финансовый год и плановый период, а также по разделам и подраздела</w:t>
      </w:r>
      <w:r>
        <w:t>м классификации расходов бюджетов в случаях, установленных муниципальным правовым актом Совета городского округа, и ведомственная структура расходов бюджета городского округа на очередной финансовый год и плановый период по главным распорядителям средств б</w:t>
      </w:r>
      <w:r>
        <w:t>юджета, разделам, подразделам и (или) целевым статьям (муниципальным программам и непрограммным направлениям деятельности), группам видов расходов классификации расходов бюджетов.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11. Решение Совета городского округа о бюджете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>1. В решении Совета городского округа о бюджете городского округа должны содержаться основные характеристики бюджета городского округа, к которым относятся общий объем доходов бюджета городского округа, общий объем расходов бюджета городского округа, дефиц</w:t>
      </w:r>
      <w:r>
        <w:t xml:space="preserve">ит (профицит) бюджета городского округа, а также иные показатели, установленные Бюджетным </w:t>
      </w:r>
      <w:hyperlink r:id="rId60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>, законами Республики Башкортостан, решениями Совета городского округа (кроме решения Совета городского округа о бюджете городского округа).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2. Решением Совета городского округа о бюджете городского округа утве</w:t>
      </w:r>
      <w:r>
        <w:t>рждаются: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1) доходы бюджета городского округа по кодам видов доходов, подвидов доходов, относящихся к доходам бюджета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2) распределение бюджетных ассигнований по разделам, подразделам, целевым статьям (муниципальным программам городского </w:t>
      </w:r>
      <w:r>
        <w:t>округа и непрограммным направлениям деятельности), группам видов расходов и по целевым статьям (муниципальным программам городского округа и непрограммным направлениям деятельности), группам видов расходов классификации расходов бюджета городского округа н</w:t>
      </w:r>
      <w:r>
        <w:t>а очередной финансовый год и плановый период;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3) ведомственная структура расходов бюджета городского округа на очередной финансовый год и плановый период по главным распорядителям средств бюджета городского округа, целевым статьям (муниципальным программам</w:t>
      </w:r>
      <w:r>
        <w:t xml:space="preserve"> городского округа и непрограммным направлениям деятельности), группам видов расходов классификации расходов бюджетов;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4) общий объем бюджетных ассигнований, направляемых на исполнение публичных нормативных обязательств;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5) объем межбюджетных трансфертов, </w:t>
      </w:r>
      <w:r>
        <w:t>поступивших из вышестоящего бюджета, в очередном финансовом году и плановом периоде;</w:t>
      </w:r>
    </w:p>
    <w:p w:rsidR="006168C2" w:rsidRDefault="00233E44">
      <w:pPr>
        <w:pStyle w:val="ConsPlusNormal0"/>
        <w:jc w:val="both"/>
      </w:pPr>
      <w:r>
        <w:t xml:space="preserve">(в ред. </w:t>
      </w:r>
      <w:hyperlink r:id="rId61" w:tooltip="Решение Совета городского округа г. Уфа РБ от 27.11.2024 N 45/21 &quot;О внесении изменений в решение Совета городского округа город Уфа Республики Башкортостан от 28 сентября 2022 года N 18/4 &quot;Об утверждении Положения о бюджетном процессе в городском округе город ">
        <w:r>
          <w:rPr>
            <w:color w:val="0000FF"/>
          </w:rPr>
          <w:t>решения</w:t>
        </w:r>
      </w:hyperlink>
      <w:r>
        <w:t xml:space="preserve"> Совета городского округ</w:t>
      </w:r>
      <w:r>
        <w:t>а г. Уфа РБ от 27.11.2024 N 45/21)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6) общий объем условно утверждаемых (утвержденных) расходов на первый год планового периода в объеме не менее 2,5 процента общего объема расходов бюджета (без учета расходов бюджета, предусмотренных за счет межбюджетных т</w:t>
      </w:r>
      <w:r>
        <w:t xml:space="preserve">рансфертов, поступивших из вышестоящего бюджета, имеющих целевое назначение), на второй год планового периода в объеме не менее 5 </w:t>
      </w:r>
      <w:r>
        <w:lastRenderedPageBreak/>
        <w:t>процентов общего объема расходов бюджета (без учета расходов бюджета, предусмотренных за счет межбюджетных трансфертов, поступ</w:t>
      </w:r>
      <w:r>
        <w:t>ивших из вышестоящего бюджета, имеющих целевое назначение);</w:t>
      </w:r>
    </w:p>
    <w:p w:rsidR="006168C2" w:rsidRDefault="00233E44">
      <w:pPr>
        <w:pStyle w:val="ConsPlusNormal0"/>
        <w:jc w:val="both"/>
      </w:pPr>
      <w:r>
        <w:t xml:space="preserve">(в ред. </w:t>
      </w:r>
      <w:hyperlink r:id="rId62" w:tooltip="Решение Совета городского округа г. Уфа РБ от 27.11.2024 N 45/21 &quot;О внесении изменений в решение Совета городского округа город Уфа Республики Башкортостан от 28 сентября 2022 года N 18/4 &quot;Об утверждении Положения о бюджетном процессе в городском округе город 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27.11.2024</w:t>
      </w:r>
      <w:r>
        <w:t xml:space="preserve"> N 45/21)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7) источники финансирования дефицита бюджета городского округа на очередной финансовый год и плановый период;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8) верхний предел муниципального внутреннего долга по состоянию на 1 января года, следующего за очередным финансовым годом и каждым годо</w:t>
      </w:r>
      <w:r>
        <w:t>м планового периода, с указанием в том числе верхнего предела долга по муниципальным гарантиям.</w:t>
      </w:r>
    </w:p>
    <w:p w:rsidR="006168C2" w:rsidRDefault="00233E44">
      <w:pPr>
        <w:pStyle w:val="ConsPlusNormal0"/>
        <w:jc w:val="both"/>
      </w:pPr>
      <w:r>
        <w:t xml:space="preserve">(в ред. </w:t>
      </w:r>
      <w:hyperlink r:id="rId63" w:tooltip="Решение Совета городского округа г. Уфа РБ от 25.06.2025 N 52/6 &quot;О внесении изменений в Положение о бюджетном процессе в городском округе город Уфа Республики Башкортостан&quot; {КонсультантПлюс}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25.06.2025 N 52/6)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3. Решением Совета городского округа о бюджете городского округа может быть предусмотрено использование доходов бюджета городского округа по отдельным видам (подвидам) неналоговых доходов, предлагаемых к введению (отражению в бюджете городского округа), на</w:t>
      </w:r>
      <w:r>
        <w:t>чиная с очередного финансового года, на цели, установленные решением Совета городского округа о бюджете городского округа, сверх соответствующих бюджетных ассигнований и (или) общего объема расходов бюджета городского округа.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12. Сроки, порядок пре</w:t>
      </w:r>
      <w:r>
        <w:t>дставления проекта решения Совета городского округа о бюджете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>1. Глава Администрации городского округа в срок до 15 ноября текущего года представляет на рассмотрение Совета городского округа разработанный Администрацией городского округа</w:t>
      </w:r>
      <w:r>
        <w:t xml:space="preserve"> проект решения Совета городского округа о бюджете городского округа в порядке, установленном </w:t>
      </w:r>
      <w:hyperlink r:id="rId64" w:tooltip="Решение Совета городского округа г. Уфа РБ от 15.12.2005 N 3/6 (ред. от 29.05.2024) &quot;Об Уставе городского округа г. Уфа Республики Башкортостан&quot; (Зарегистрировано в ГУ Минюста РФ по Приволжскому федеральному округу 12.12.2005 N RU033080002005001) {КонсультантП">
        <w:r>
          <w:rPr>
            <w:color w:val="0000FF"/>
          </w:rPr>
          <w:t>Уставом</w:t>
        </w:r>
      </w:hyperlink>
      <w:r>
        <w:t xml:space="preserve"> городского округа.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Одн</w:t>
      </w:r>
      <w:r>
        <w:t xml:space="preserve">овременно с проектом решения Совета городского округа о бюджете городского округа в Совет городского округа представляются документы и материалы, предусмотренные Бюджетным </w:t>
      </w:r>
      <w:hyperlink r:id="rId65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>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2. Проект решения Совета городского округа о бюджете городского округа считается внесенным в срок, если о</w:t>
      </w:r>
      <w:r>
        <w:t>н представлен в Совет городского округа до 18 часов 15 ноября текущего года.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3. Проект решения Совета городского округа о бюджете городского округа на очередной финансовый год и плановый период уточняет показатели утвержденного бюджета городского округа пл</w:t>
      </w:r>
      <w:r>
        <w:t>анового периода и утверждает показатели второго года планового периода составляемого бюджета.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13. Публичные слушания по проекту бюджета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 xml:space="preserve">1. Проект решения Совета городского округа о бюджете городского округа подлежит официальному </w:t>
      </w:r>
      <w:r>
        <w:t>опубликованию (размещению) на официальном сайте Совета городского округа (</w:t>
      </w:r>
      <w:hyperlink r:id="rId66">
        <w:r>
          <w:rPr>
            <w:color w:val="0000FF"/>
          </w:rPr>
          <w:t>gorsovet-ufa.ru</w:t>
        </w:r>
      </w:hyperlink>
      <w:r>
        <w:t>).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2. По проекту решения Совета городского округа о бюджете городского округа Советом </w:t>
      </w:r>
      <w:r>
        <w:lastRenderedPageBreak/>
        <w:t>городского округа проводятся публичные слушания.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3. Проведение публичных слушаний по проекту бюджета городского округа производится в порядке, установленном решениями Совета</w:t>
      </w:r>
      <w:r>
        <w:t xml:space="preserve"> городского округа.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14. Порядок подготовки и рассмотрения проекта решения Совета городского округа о бюджете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>Подготовка и рассмотрение проекта решения Совета городского округа о бюджете городского округа производится в порядке, у</w:t>
      </w:r>
      <w:r>
        <w:t>становленном решениями Совета городского округа.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15. Внесение изменений в решение Совета городского округа о бюджете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>Внесение изменений в решение Совета городского округа о бюджете городского округа производится в порядке, устано</w:t>
      </w:r>
      <w:r>
        <w:t>вленном решениями Совета городского округа.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jc w:val="center"/>
        <w:outlineLvl w:val="1"/>
      </w:pPr>
      <w:r>
        <w:t>Глава 4</w:t>
      </w:r>
    </w:p>
    <w:p w:rsidR="006168C2" w:rsidRDefault="006168C2">
      <w:pPr>
        <w:pStyle w:val="ConsPlusTitle0"/>
        <w:jc w:val="both"/>
      </w:pPr>
    </w:p>
    <w:p w:rsidR="006168C2" w:rsidRDefault="00233E44">
      <w:pPr>
        <w:pStyle w:val="ConsPlusTitle0"/>
        <w:jc w:val="center"/>
      </w:pPr>
      <w:r>
        <w:t>ОСОБЕННОСТИ ИСПОЛНЕНИЯ БЮДЖЕТА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16. Дополнительные основания для внесения изменений в сводную бюджетную роспись бюджета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>1. В соответствии с решениями заместит</w:t>
      </w:r>
      <w:r>
        <w:t xml:space="preserve">еля главы Администрации - начальника Финансового управления (далее - начальник Финансового управления) дополнительно к основаниям, установленным Бюджетным </w:t>
      </w:r>
      <w:hyperlink r:id="rId67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>, может осуществляться внесение изменений в сводную бюджетную роспись без внесения изменений в решение Совета городского округ</w:t>
      </w:r>
      <w:r>
        <w:t>а о бюджете городского округа по следующим основаниям:</w:t>
      </w:r>
    </w:p>
    <w:p w:rsidR="006168C2" w:rsidRDefault="00233E44">
      <w:pPr>
        <w:pStyle w:val="ConsPlusNormal0"/>
        <w:jc w:val="both"/>
      </w:pPr>
      <w:r>
        <w:t xml:space="preserve">(в ред. </w:t>
      </w:r>
      <w:hyperlink r:id="rId68" w:tooltip="Решение Совета городского округа г. Уфа РБ от 27.11.2024 N 45/21 &quot;О внесении изменений в решение Совета городского округа город Уфа Республики Башкортостан от 28 сентября 2022 года N 18/4 &quot;Об утверждении Положения о бюджетном процессе в городском округе город 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27.11.2024 N 45</w:t>
      </w:r>
      <w:r>
        <w:t>/21)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1) в случае изменения наименования главного распорядителя средств бюджета городского округа и (или) изменения системы исполнительно-распорядительных органов городского округа в соответствии с решениями Администрации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2) в случае пере</w:t>
      </w:r>
      <w:r>
        <w:t>распределения бюджетных ассигнований между главными распорядителями средств бюджета городского округа, разделами, подразделами, целевыми статьями, видами расходов классификации расходов бюджетов в соответствии с решениями Администрации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</w:t>
      </w:r>
      <w:r>
        <w:t>) в случае перераспределения бюджетных ассигнований между разделами, подразделами, целевыми статьями, видами расходов классификации расходов бюджетов в пределах средств, предусмотренных главному распорядителю средств бюджета городского округа, в соответств</w:t>
      </w:r>
      <w:r>
        <w:t>ии с решениями Администрации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4) в случае увеличения бюджетных ассигнований за счет остатков средств бюджета городского округа на начало текущего финансового года в объеме, не превышающем разницы между остатками, образовавшимися в связи с</w:t>
      </w:r>
      <w:r>
        <w:t xml:space="preserve"> неполным использованием бюджетных </w:t>
      </w:r>
      <w:r>
        <w:lastRenderedPageBreak/>
        <w:t xml:space="preserve">ассигнований в ходе исполнения бюджета городского округа в отчетном финансовом году и суммой увеличения бюджетных ассигнований, в случаях, предусмотренных Бюджетным </w:t>
      </w:r>
      <w:hyperlink r:id="rId69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>, на финансовое обеспечение расходных обязательств в соответствии с решениями Администрации городско</w:t>
      </w:r>
      <w:r>
        <w:t>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5) в случае увеличения бюджетных ассигнований за счет остатков средств бюджета городского округа на начало текущего финансового года в объеме, не превышающем остатка неиспользованных на начало текущего финансового года средств, поступивших из вышестоящего </w:t>
      </w:r>
      <w:r>
        <w:t>бюджета, в соответствии с решениями Администрации городского округа;</w:t>
      </w:r>
    </w:p>
    <w:p w:rsidR="006168C2" w:rsidRDefault="00233E44">
      <w:pPr>
        <w:pStyle w:val="ConsPlusNormal0"/>
        <w:jc w:val="both"/>
      </w:pPr>
      <w:r>
        <w:t xml:space="preserve">(в ред. </w:t>
      </w:r>
      <w:hyperlink r:id="rId70" w:tooltip="Решение Совета городского округа г. Уфа РБ от 27.11.2024 N 45/21 &quot;О внесении изменений в решение Совета городского округа город Уфа Республики Башкортостан от 28 сентября 2022 года N 18/4 &quot;Об утверждении Положения о бюджетном процессе в городском округе город 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</w:t>
      </w:r>
      <w:r>
        <w:t>7.11.2024 N 45/21)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6) в случае увеличения бюджетных ассигнований за счет остатков средств бюджета городского округа на начало текущего финансового года в объеме, не превышающем остатка неиспользованных на начало текущего финансового года целевых безвозмезд</w:t>
      </w:r>
      <w:r>
        <w:t>ных поступлений, поступивших от юридических и физических лиц, в соответствии с решениями Администрации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7) в случае утверждения муниципальных программ городского округа и внесения изменений в муниципальные программы городского округа в со</w:t>
      </w:r>
      <w:r>
        <w:t>ответствии с решениями Администрации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8) в случае осуществления выплат, сокращающих долговые обязательства городского округа, в соответствии с решениями Администрации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9) в случае перераспределения бюджетных ассигнований между видами источников финансирования дефицита бюджета городского округа в ходе исполнения бюджета городского округа в пределах общего объема бюджетных ассигнований по источникам финансирования дефицита</w:t>
      </w:r>
      <w:r>
        <w:t xml:space="preserve"> бюджета городского округа, предусмотренных на соответствующий финансовый год;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10) утратил силу. - </w:t>
      </w:r>
      <w:hyperlink r:id="rId71" w:tooltip="Решение Совета городского округа г. Уфа РБ от 27.11.2024 N 45/21 &quot;О внесении изменений в решение Совета городского округа город Уфа Республики Башкортостан от 28 сентября 2022 года N 18/4 &quot;Об утверждении Положения о бюджетном процессе в городском округе город ">
        <w:r>
          <w:rPr>
            <w:color w:val="0000FF"/>
          </w:rPr>
          <w:t>Решение</w:t>
        </w:r>
      </w:hyperlink>
      <w:r>
        <w:t xml:space="preserve"> Совета городского</w:t>
      </w:r>
      <w:r>
        <w:t xml:space="preserve"> округа г. Уфа РБ от 27.11.2024 N 45/21;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11) в случае перераспределения бюджетных ассигнований в пределах, предусмотренных главным распорядителям средств бюджета городского округа на предоставление бюджетным и автономным учреждениям субсидий на финансовое </w:t>
      </w:r>
      <w:r>
        <w:t>обеспечение муниципального задания на оказание муниципальных услуг (выполнение работ) и субсидий на иные цели, между разделами, подразделами, целевыми статьями, видами расходов классификации расходов бюджетов;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12) в случае перераспределения бюджетных ассиг</w:t>
      </w:r>
      <w:r>
        <w:t>нований между разделами, подразделами, целевыми статьями и видами расходов классификации расходов бюджетов в пределах средств, предусмотренных главному распорядителю средств бюджета городского округа, для софинансирования расходных обязательств в целях вып</w:t>
      </w:r>
      <w:r>
        <w:t>олнения условий предоставления субсидий и иных межбюджетных трансфертов из вышестоящего бюджета;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13) в случае использования (перераспределения) иным образом зарезервированных в составе утвержденных бюджетных ассигнований с указанием в решении Совета городс</w:t>
      </w:r>
      <w:r>
        <w:t>кого округа о бюджете городского округа объема и направлений их использования в соответствии с решениями Администрации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lastRenderedPageBreak/>
        <w:t>14) в случае перераспределения бюджетных ассигнований, предусмотренных городской адресной инвестиционной программой;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</w:t>
      </w:r>
      <w:r>
        <w:t xml:space="preserve">5) утратил силу. - </w:t>
      </w:r>
      <w:hyperlink r:id="rId72" w:tooltip="Решение Совета городского округа г. Уфа РБ от 27.11.2024 N 45/21 &quot;О внесении изменений в решение Совета городского округа город Уфа Республики Башкортостан от 28 сентября 2022 года N 18/4 &quot;Об утверждении Положения о бюджетном процессе в городском округе город ">
        <w:r>
          <w:rPr>
            <w:color w:val="0000FF"/>
          </w:rPr>
          <w:t>Решение</w:t>
        </w:r>
      </w:hyperlink>
      <w:r>
        <w:t xml:space="preserve"> Совета городского округа г. Уфа РБ от 27.11.2024 N 45/21;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16) в случае вступления в силу законов,</w:t>
      </w:r>
      <w:r>
        <w:t xml:space="preserve"> предусматривающих осуществление полномочий исполнительно-распорядительных органов городского округа за счет субвенций из вышестоящего бюджета;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17) в случае сокращения и перераспределения бюджетных ассигнований в случае применения бюджетных мер принуждения</w:t>
      </w:r>
      <w:r>
        <w:t xml:space="preserve">, предусмотренных Бюджетным </w:t>
      </w:r>
      <w:hyperlink r:id="rId73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</w:t>
        </w:r>
        <w:r>
          <w:rPr>
            <w:color w:val="0000FF"/>
          </w:rPr>
          <w:t>сом</w:t>
        </w:r>
      </w:hyperlink>
      <w:r>
        <w:t>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18) в случае перераспределения бюджетных ассигнований, связанных с изменением и (или) уточнением кодов бюджетной и (или) дополнительной классификации, а также порядком их применения.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2. Иные дополнительные основания для внесения изменений в сводную бю</w:t>
      </w:r>
      <w:r>
        <w:t>джетную роспись без внесения изменений в решение Совета городского округа о бюджете городского округа могут устанавливаться в решении Совета городского округа о бюджете городского округа.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16.1. Предоставление субсидий, в том числе грантов в форме с</w:t>
      </w:r>
      <w:r>
        <w:t>убсидий, юридическим лицам, индивидуальным предпринимателям, а также физическим лицам - производителям товаров, работ, услуг</w:t>
      </w:r>
    </w:p>
    <w:p w:rsidR="006168C2" w:rsidRDefault="006168C2">
      <w:pPr>
        <w:pStyle w:val="ConsPlusNormal0"/>
        <w:ind w:firstLine="540"/>
        <w:jc w:val="both"/>
      </w:pPr>
    </w:p>
    <w:p w:rsidR="006168C2" w:rsidRDefault="00233E44">
      <w:pPr>
        <w:pStyle w:val="ConsPlusNormal0"/>
        <w:ind w:firstLine="540"/>
        <w:jc w:val="both"/>
      </w:pPr>
      <w:r>
        <w:t xml:space="preserve">(введена </w:t>
      </w:r>
      <w:hyperlink r:id="rId74" w:tooltip="Решение Совета городского округа г. Уфа РБ от 27.11.2024 N 45/21 &quot;О внесении изменений в решение Совета городского округа город Уфа Республики Башкортостан от 28 сентября 2022 года N 18/4 &quot;Об утверждении Положения о бюджетном процессе в городском округе город ">
        <w:r>
          <w:rPr>
            <w:color w:val="0000FF"/>
          </w:rPr>
          <w:t>решением</w:t>
        </w:r>
      </w:hyperlink>
      <w:r>
        <w:t xml:space="preserve"> Совета городского округа г. Уфа РБ от 27.11.2024 N 45/21)</w:t>
      </w:r>
    </w:p>
    <w:p w:rsidR="006168C2" w:rsidRDefault="006168C2">
      <w:pPr>
        <w:pStyle w:val="ConsPlusNormal0"/>
        <w:ind w:firstLine="540"/>
        <w:jc w:val="both"/>
      </w:pPr>
    </w:p>
    <w:p w:rsidR="006168C2" w:rsidRDefault="00233E44">
      <w:pPr>
        <w:pStyle w:val="ConsPlusNormal0"/>
        <w:ind w:firstLine="540"/>
        <w:jc w:val="both"/>
      </w:pPr>
      <w:r>
        <w:t xml:space="preserve">В случаях, предусмотренных </w:t>
      </w:r>
      <w:hyperlink r:id="rId75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подпунктом 3 пункта 2</w:t>
        </w:r>
      </w:hyperlink>
      <w:r>
        <w:t xml:space="preserve"> и </w:t>
      </w:r>
      <w:hyperlink r:id="rId76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пунктом 7 статьи 78</w:t>
        </w:r>
      </w:hyperlink>
      <w:r>
        <w:t xml:space="preserve">, </w:t>
      </w:r>
      <w:hyperlink r:id="rId77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78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4 статьи 78.1</w:t>
        </w:r>
      </w:hyperlink>
      <w:r>
        <w:t xml:space="preserve"> Бюджетного кодекса, субсидии, в том числе гранты в форме субсидий, юридическим лицам, индивидуальным предпринимателям, а также физическим лицам - производителям товаров, работ, услуг, предоставляются в соотве</w:t>
      </w:r>
      <w:r>
        <w:t>тствии с порядком, установленным нормативным правовым актом Правительства Российской Федерации, и принимаемыми в соответствии с ним решениями органов местного самоуправления, осуществляющих полномочия главного распорядителя средств бюджета городского округ</w:t>
      </w:r>
      <w:r>
        <w:t>а.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17. Использование остатков средств бюджета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>1. Остатки средств бюджета городского округа (за исключением остатков средств вышестоящего бюджета) на начало текущего финансового года могут направляться: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1) в объеме, не превышающем сумму остатка средств бюджета городского округа на начало текущего финансового года, на покрытие временных кассовых разрывов, возникающих в ходе исполнения бюджета городского округа;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2) в объеме, не превышающем сумму остатка неи</w:t>
      </w:r>
      <w:r>
        <w:t>спользованных бюджетных ассигнований, на увеличение бюджетных ассигнований в текущем финансовом году на: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а) оплату заключенных от имени городского округа муниципальных контрактов на поставку товаров, выполнение работ, оказание услуг, подлежавших в соответс</w:t>
      </w:r>
      <w:r>
        <w:t xml:space="preserve">твии с условиями этих </w:t>
      </w:r>
      <w:r>
        <w:lastRenderedPageBreak/>
        <w:t>муниципальных контрактов оплате в отчетном финансовом году;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б)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</w:t>
      </w:r>
      <w:r>
        <w:t>получателей субсидий, источником финансового обеспечения которых являлись указанные субсидии.</w:t>
      </w:r>
    </w:p>
    <w:p w:rsidR="006168C2" w:rsidRDefault="00233E44">
      <w:pPr>
        <w:pStyle w:val="ConsPlusNormal0"/>
        <w:jc w:val="both"/>
      </w:pPr>
      <w:r>
        <w:t xml:space="preserve">(часть 1 в ред. </w:t>
      </w:r>
      <w:hyperlink r:id="rId79" w:tooltip="Решение Совета городского округа г. Уфа РБ от 27.11.2024 N 45/21 &quot;О внесении изменений в решение Совета городского округа город Уфа Республики Башкортостан от 28 сентября 2022 года N 18/4 &quot;Об утверждении Положения о бюджетном процессе в городском округе город ">
        <w:r>
          <w:rPr>
            <w:color w:val="0000FF"/>
          </w:rPr>
          <w:t>решения</w:t>
        </w:r>
      </w:hyperlink>
      <w:r>
        <w:t xml:space="preserve"> Совета</w:t>
      </w:r>
      <w:r>
        <w:t xml:space="preserve"> городского округа г. Уфа РБ от 27.11.2024 N 45/21)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2. При отнесении городского округа к группе заемщиков с высоким или средним уровнем долговой устойчивости остатки средств бюджета городского округа на начало текущего финансового года в объеме, не превыша</w:t>
      </w:r>
      <w:r>
        <w:t xml:space="preserve">ющем разницы между остатками, образовавшимися в связи с неполным использованием бюджетных ассигнований в ходе исполнения бюджета городского округа в отчетном финансовом году, и суммой увеличения бюджетных ассигнований в случаях, предусмотренных Бюджетным </w:t>
      </w:r>
      <w:hyperlink r:id="rId80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>, направляются по решению Администрации город</w:t>
      </w:r>
      <w:r>
        <w:t>ского округа на финансовое обеспечение расходных обязательств в порядке, определенном для внесения изменений в сводную бюджетную роспись в соответствии с настоящим Положением.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18. Возврат остатков субсидии на финансовое обеспечение выполнения муниципального задания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>Остатки субсидий, предоставленных муниципальным бюджетным и автономным учреждениям городского округа на финансовое обеспечение выполнения ими муниципального з</w:t>
      </w:r>
      <w:r>
        <w:t>адания, в объеме, соответствующем не достигнутым показателям муниципального задания, подлежат возврату указанными учреждениями в бюджет городского округа в очередном финансовом году в срок, установленный Администрацией городского округа.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jc w:val="center"/>
        <w:outlineLvl w:val="1"/>
      </w:pPr>
      <w:r>
        <w:t>Глава 5</w:t>
      </w:r>
    </w:p>
    <w:p w:rsidR="006168C2" w:rsidRDefault="006168C2">
      <w:pPr>
        <w:pStyle w:val="ConsPlusTitle0"/>
        <w:jc w:val="both"/>
      </w:pPr>
    </w:p>
    <w:p w:rsidR="006168C2" w:rsidRDefault="00233E44">
      <w:pPr>
        <w:pStyle w:val="ConsPlusTitle0"/>
        <w:jc w:val="center"/>
      </w:pPr>
      <w:r>
        <w:t>ОСОБЕННО</w:t>
      </w:r>
      <w:r>
        <w:t>СТИ РАССМОТРЕНИЯ И УТВЕРЖДЕНИЯ ОТЧЕТА</w:t>
      </w:r>
    </w:p>
    <w:p w:rsidR="006168C2" w:rsidRDefault="00233E44">
      <w:pPr>
        <w:pStyle w:val="ConsPlusTitle0"/>
        <w:jc w:val="center"/>
      </w:pPr>
      <w:r>
        <w:t>ОБ ИСПОЛНЕНИИ БЮДЖЕТА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19. Внешняя проверка годового отчета об исполнении бюджета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>1. Годовой отчет об исполнении бюджета городского округа, составленный в соответствии с треб</w:t>
      </w:r>
      <w:r>
        <w:t xml:space="preserve">ованиями Бюджетного </w:t>
      </w:r>
      <w:hyperlink r:id="rId81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кодекса</w:t>
        </w:r>
      </w:hyperlink>
      <w:r>
        <w:t>, до е</w:t>
      </w:r>
      <w:r>
        <w:t>го рассмотрения в Совете городского округа подлежит внешней проверке Контрольно-счетной палатой городского округа, которая включает внешнюю проверку бюджетной отчетности главных администраторов средств бюджета городского округа и подготовку заключения на г</w:t>
      </w:r>
      <w:r>
        <w:t>одовой отчет об исполнении бюджета городского округа.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2. Администрация городского округа представляет годовой отчет об исполнении бюджета городского округа для подготовки заключения на него не позднее 1 апреля текущего года. Подготовка заключения на годово</w:t>
      </w:r>
      <w:r>
        <w:t>й отчет об исполнении бюджета городского округа проводится в срок, не превышающий 1 месяц.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3. Контрольно-счетная палата городского округа готовит заключение на отчет об исполнении бюджета городского округа с учетом данных внешней проверки годовой бюджетной</w:t>
      </w:r>
      <w:r>
        <w:t xml:space="preserve"> отчетности </w:t>
      </w:r>
      <w:r>
        <w:lastRenderedPageBreak/>
        <w:t>главных администраторов средств бюджета городского округа.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4. Заключение на годовой отчет об исполнении бюджета городского округа представляется Контрольно-счетной палатой городского округа в Совет городского округа с одновременным направлением</w:t>
      </w:r>
      <w:r>
        <w:t xml:space="preserve"> в Администрацию городского округа.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20. Представление годового отчета об исполнении бюджета городского округа в Совет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 xml:space="preserve">1. Годовой отчет об исполнении бюджета городского округа за отчетный финансовый год в форме проекта решения Совета городского округа об исполнении бюджета городского округа, подготовленного в соответствии с требованиями Бюджетного </w:t>
      </w:r>
      <w:hyperlink r:id="rId82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кодекса</w:t>
        </w:r>
      </w:hyperlink>
      <w:r>
        <w:t>, вносится главой Администрации городского округа в</w:t>
      </w:r>
      <w:r>
        <w:t xml:space="preserve"> Совет городского округа не позднее 1 мая текущего года.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2. Одновременно с годовым отчетом об исполнении бюджета городского округа в Совет городского округа представляются пояснительная записка к нему, содержащая анализ исполнения бюджета и бюджетной отчет</w:t>
      </w:r>
      <w:r>
        <w:t>ности, и сведения о выполнении муниципального задания и иных результатах использования бюджетных ассигнований, сводный годовой отчет об итогах и оценке эффективности реализации муниципальных программ городского округа, иная бюджетная отчетность об исполнен</w:t>
      </w:r>
      <w:r>
        <w:t>ии бюджета, иные документы, предусмотренные бюджетным законодательством Российской Федерации.</w:t>
      </w:r>
    </w:p>
    <w:p w:rsidR="006168C2" w:rsidRDefault="00233E44">
      <w:pPr>
        <w:pStyle w:val="ConsPlusNormal0"/>
        <w:jc w:val="both"/>
      </w:pPr>
      <w:r>
        <w:t xml:space="preserve">(часть 2 в ред. </w:t>
      </w:r>
      <w:hyperlink r:id="rId83" w:tooltip="Решение Совета городского округа г. Уфа РБ от 25.06.2025 N 52/6 &quot;О внесении изменений в Положение о бюджетном процессе в городском округе город Уфа Республики Башкортостан&quot; {КонсультантПлюс}">
        <w:r>
          <w:rPr>
            <w:color w:val="0000FF"/>
          </w:rPr>
          <w:t>решения</w:t>
        </w:r>
      </w:hyperlink>
      <w:r>
        <w:t xml:space="preserve"> Совета городского округа г. Уфа РБ от 25.06.2025 N 52/6)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21. Рассмот</w:t>
      </w:r>
      <w:r>
        <w:t>рение и утверждение годового отчета об исполнении бюджета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>1. Совет городского округа рассматривает годовой отчет об исполнении бюджета городского округа не позднее 1 июля текущего года.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2. По проекту решения Совета городского округа об и</w:t>
      </w:r>
      <w:r>
        <w:t>сполнении бюджета городского округа Совет городского округа проводит публичные слушания в соответствии с порядком, установленным Советом городского округа.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3. Совет городского округа рассматривает отчет об исполнении бюджета городского округа после получен</w:t>
      </w:r>
      <w:r>
        <w:t>ия заключения Контрольно-счетной палаты городского округа.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4. При рассмотрении проекта решения Совета городского округа об исполнении бюджета городского округа Совет городского округа заслушивает доклад Администрации городского округа об исполнении бюджета</w:t>
      </w:r>
      <w:r>
        <w:t xml:space="preserve"> городского округа.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5. По результатам рассмотрения годового отчета об исполнении бюджета городского округа Совет городского округа принимает либо отклоняет решение Совета городского округа об исполнении бюджета городского округа.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В случае отклонения Совето</w:t>
      </w:r>
      <w:r>
        <w:t>м городского округа проекта решения Совета городского округа об исполнении бюджета городского округа он возвращается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jc w:val="center"/>
        <w:outlineLvl w:val="1"/>
      </w:pPr>
      <w:r>
        <w:t>Глава 6</w:t>
      </w:r>
    </w:p>
    <w:p w:rsidR="006168C2" w:rsidRDefault="006168C2">
      <w:pPr>
        <w:pStyle w:val="ConsPlusTitle0"/>
        <w:jc w:val="both"/>
      </w:pPr>
    </w:p>
    <w:p w:rsidR="006168C2" w:rsidRDefault="00233E44">
      <w:pPr>
        <w:pStyle w:val="ConsPlusTitle0"/>
        <w:jc w:val="center"/>
      </w:pPr>
      <w:r>
        <w:t>МУНИЦИПАЛЬНЫЙ ДОЛГ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22. Управление муниципальным долгом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 xml:space="preserve">Управление муниципальным долгом городского округа осуществляется Администрацией городского округа в соответствии с </w:t>
      </w:r>
      <w:hyperlink r:id="rId84" w:tooltip="Решение Совета городского округа г. Уфа РБ от 15.12.2005 N 3/6 (ред. от 29.05.2024) &quot;Об Уставе городского округа г. Уфа Республики Башкортостан&quot; (Зарегистрировано в ГУ Минюста РФ по Приволжскому федеральному округу 12.12.2005 N RU033080002005001) {КонсультантП">
        <w:r>
          <w:rPr>
            <w:color w:val="0000FF"/>
          </w:rPr>
          <w:t>Уставом</w:t>
        </w:r>
      </w:hyperlink>
      <w:r>
        <w:t xml:space="preserve"> городского округа.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23. Осуществление муниципальных заимствований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>1. От имени городского округа право осуществления муниципальных внутренних заимствований городского округа принадлежит Администрации городского округа.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2. Муниципальные внутренние заимствования городского округа осуществляются в соответствии с положениями </w:t>
      </w:r>
      <w:r>
        <w:t xml:space="preserve">Бюджетного </w:t>
      </w:r>
      <w:hyperlink r:id="rId85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кодекса</w:t>
        </w:r>
      </w:hyperlink>
      <w:r>
        <w:t xml:space="preserve"> и </w:t>
      </w:r>
      <w:hyperlink r:id="rId86" w:tooltip="Решение Совета городского округа г. Уфа РБ от 15.12.2005 N 3/6 (ред. от 29.05.2024) &quot;Об Уставе городского округа г. Уфа Республики Башкортостан&quot; (Зарегистрировано в ГУ Минюста РФ по Приволжскому федеральному округу 12.12.2005 N RU033080002005001) {КонсультантП">
        <w:r>
          <w:rPr>
            <w:color w:val="0000FF"/>
          </w:rPr>
          <w:t>Устава</w:t>
        </w:r>
      </w:hyperlink>
      <w:r>
        <w:t xml:space="preserve"> городского округа на основании решения Совета городского округа о бюджете городского округа.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3. Под муниципальными заимствованиям</w:t>
      </w:r>
      <w:r>
        <w:t>и городского округа понимается привлечение от имени городского округа заемных средств в бюджет городского округа путем размещения муниципальных ценных бумаг городского округа и в форме кредитов, по которым возникают долговые обязательства городского округа</w:t>
      </w:r>
      <w:r>
        <w:t xml:space="preserve"> как заемщика.</w:t>
      </w:r>
    </w:p>
    <w:p w:rsidR="006168C2" w:rsidRDefault="00233E44">
      <w:pPr>
        <w:pStyle w:val="ConsPlusNormal0"/>
        <w:jc w:val="both"/>
      </w:pPr>
      <w:r>
        <w:t xml:space="preserve">(часть 3 введена </w:t>
      </w:r>
      <w:hyperlink r:id="rId87" w:tooltip="Решение Совета городского округа г. Уфа РБ от 29.05.2024 N 39/6 &quot;О внесении изменений в Положение о бюджетном процессе городского округа город Уфа Республики Башкортостан&quot; {КонсультантПлюс}">
        <w:r>
          <w:rPr>
            <w:color w:val="0000FF"/>
          </w:rPr>
          <w:t>решением</w:t>
        </w:r>
      </w:hyperlink>
      <w:r>
        <w:t xml:space="preserve"> Совета городского округа г. Уфа РБ от 29.05.2024 N 39/6)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4. Под муниципальными внутренними заимствованиями городского округа понимается привлечение от имени городского округа заемных средств в бюджет городского округа путем размещения муниципальных ценных бумаг городского округа и в форме кредитов из других бюдж</w:t>
      </w:r>
      <w:r>
        <w:t>етов бюджетной системы Российской Федерации (включая бюджетные кредиты на пополнение остатка средств на едином счете бюджета), от кредитных организаций, по которым возникают долговые обязательства городского округа как заемщика, выраженные в валюте Российс</w:t>
      </w:r>
      <w:r>
        <w:t>кой Федерации.</w:t>
      </w:r>
    </w:p>
    <w:p w:rsidR="006168C2" w:rsidRDefault="00233E44">
      <w:pPr>
        <w:pStyle w:val="ConsPlusNormal0"/>
        <w:jc w:val="both"/>
      </w:pPr>
      <w:r>
        <w:t xml:space="preserve">(часть 4 введена </w:t>
      </w:r>
      <w:hyperlink r:id="rId88" w:tooltip="Решение Совета городского округа г. Уфа РБ от 29.05.2024 N 39/6 &quot;О внесении изменений в Положение о бюджетном процессе городского округа город Уфа Республики Башкортостан&quot; {КонсультантПлюс}">
        <w:r>
          <w:rPr>
            <w:color w:val="0000FF"/>
          </w:rPr>
          <w:t>решением</w:t>
        </w:r>
      </w:hyperlink>
      <w:r>
        <w:t xml:space="preserve"> Совета городского округа г. Уфа РБ от 29.05.2024 N 39/6)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Title0"/>
        <w:ind w:firstLine="540"/>
        <w:jc w:val="both"/>
        <w:outlineLvl w:val="2"/>
      </w:pPr>
      <w:r>
        <w:t>Статья 24. Порядок предоставления муниципальных гарантий городского округа</w:t>
      </w:r>
    </w:p>
    <w:p w:rsidR="006168C2" w:rsidRDefault="006168C2">
      <w:pPr>
        <w:pStyle w:val="ConsPlusNormal0"/>
        <w:jc w:val="both"/>
      </w:pPr>
    </w:p>
    <w:p w:rsidR="006168C2" w:rsidRDefault="00233E44">
      <w:pPr>
        <w:pStyle w:val="ConsPlusNormal0"/>
        <w:ind w:firstLine="540"/>
        <w:jc w:val="both"/>
      </w:pPr>
      <w:r>
        <w:t>1. От имени городско</w:t>
      </w:r>
      <w:r>
        <w:t>го округа муниципальные гарантии городского округа предоставляются Администрацией городского округа в пределах общей суммы предоставляемых гарантий, указанной в решении Совета городского округа о бюджете городского округа, в соответствии с требованиями Бюд</w:t>
      </w:r>
      <w:r>
        <w:t xml:space="preserve">жетного </w:t>
      </w:r>
      <w:hyperlink r:id="rId89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кодекса</w:t>
        </w:r>
      </w:hyperlink>
      <w:r>
        <w:t xml:space="preserve"> и в порядке, уста</w:t>
      </w:r>
      <w:r>
        <w:t>новленном настоящим Положением.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2. Предоставление муниципальных гарантий городского округа осуществляется Администрацией городского округа на основании решения Совета городского округа о бюджете городского округа, муниципального правового акта Администраци</w:t>
      </w:r>
      <w:r>
        <w:t xml:space="preserve">и городского округа, а также договора о предоставлении муниципальной гарантии городского округа. Предоставление муниципальных гарантий осуществляется путем проведения конкурсного отбора при выполнении </w:t>
      </w:r>
      <w:r>
        <w:lastRenderedPageBreak/>
        <w:t xml:space="preserve">условий, установленных Бюджетным </w:t>
      </w:r>
      <w:hyperlink r:id="rId90" w:tooltip="&quot;Бюджетный кодекс Российской Федерации&quot; от 31.07.1998 N 145-ФЗ (ред. от 31.07.2025) {КонсультантПлюс}">
        <w:r>
          <w:rPr>
            <w:color w:val="0000FF"/>
          </w:rPr>
          <w:t>кодексом</w:t>
        </w:r>
      </w:hyperlink>
      <w:r>
        <w:t>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3. Администрацией городского округа утверждается перечень докуме</w:t>
      </w:r>
      <w:r>
        <w:t>нтов, подлежащих представлению принципалом и (или) бенефициаром, для предоставления муниципальной гарантии городского округа и заключения договора о предоставлении муниципальной гарантии городского округа.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4. Администрация городского округа заключает догов</w:t>
      </w:r>
      <w:r>
        <w:t xml:space="preserve">оры о предоставлении муниципальных гарантий городского округа,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</w:t>
      </w:r>
      <w:r>
        <w:t>гарантии, и выдает муниципальные гарантии.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5. Анализ финансового состояния принципала, проверка достаточности, надежности и ликвидности обеспечения, предоставляемого при предоставлении муниципальной гарантии городского округа, а также мониторинг финансовог</w:t>
      </w:r>
      <w:r>
        <w:t>о состояния принципала, контроль за достаточностью, надежностью и ликвидностью предоставленного обеспечения после предоставления муниципальной гарантии городского округа осуществляются в соответствии с решениями Администрации городского округа Финансовым у</w:t>
      </w:r>
      <w:r>
        <w:t>правлением Администрации городского округа.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6. Муниципальные гарантии городского округа предоставляются с взиманием платы, размер которой устанавливается решением Совета городского округа о бюджете городского округа.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 xml:space="preserve">7. Финансовое управление Администрации </w:t>
      </w:r>
      <w:r>
        <w:t>городского округа ведет учет выданных муниципальных гарантий городского округа, увеличения муниципального долга городского округа по ним, сокращения муниципального долга городского округа вследствие исполнения принципалами либо третьими лицами в полном объ</w:t>
      </w:r>
      <w:r>
        <w:t>еме или в какой-либо части обязательств принципалов, обеспеченных муниципальными гарантиями городского округа, прекращения по иным основаниям в полном объеме или в какой-либо части обязательств принципалов, обеспеченных муниципальными гарантиями городского</w:t>
      </w:r>
      <w:r>
        <w:t xml:space="preserve"> округа, осуществления гарантом платежей по выданным муниципальным гарантиям городского округа, а также в иных случаях, установленных муниципальными гарантиями городского округа.</w:t>
      </w:r>
    </w:p>
    <w:p w:rsidR="006168C2" w:rsidRDefault="00233E44">
      <w:pPr>
        <w:pStyle w:val="ConsPlusNormal0"/>
        <w:spacing w:before="240"/>
        <w:ind w:firstLine="540"/>
        <w:jc w:val="both"/>
      </w:pPr>
      <w:r>
        <w:t>8. Муниципальные гарантии городского округа не предоставляются для обеспечени</w:t>
      </w:r>
      <w:r>
        <w:t xml:space="preserve">я исполнения обязательств хозяйственных товариществ, хозяйственных партнерств, производственных кооперативов, муниципальных унитарных предприятий (за исключением муниципальных унитарных предприятий, имущество которых принадлежит им на праве хозяйственного </w:t>
      </w:r>
      <w:r>
        <w:t>ведения и находится в муниципальной собственности городского округа), некоммерческих организаций, крестьянских (фермерских) хозяйств, индивидуальных предпринимателей и физических лиц.</w:t>
      </w:r>
    </w:p>
    <w:p w:rsidR="006168C2" w:rsidRDefault="006168C2">
      <w:pPr>
        <w:pStyle w:val="ConsPlusNormal0"/>
        <w:jc w:val="both"/>
      </w:pPr>
    </w:p>
    <w:p w:rsidR="006168C2" w:rsidRDefault="006168C2">
      <w:pPr>
        <w:pStyle w:val="ConsPlusNormal0"/>
        <w:jc w:val="both"/>
      </w:pPr>
    </w:p>
    <w:p w:rsidR="006168C2" w:rsidRDefault="006168C2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168C2">
      <w:headerReference w:type="default" r:id="rId91"/>
      <w:footerReference w:type="default" r:id="rId92"/>
      <w:headerReference w:type="first" r:id="rId93"/>
      <w:footerReference w:type="first" r:id="rId9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3E44" w:rsidRDefault="00233E44">
      <w:r>
        <w:separator/>
      </w:r>
    </w:p>
  </w:endnote>
  <w:endnote w:type="continuationSeparator" w:id="0">
    <w:p w:rsidR="00233E44" w:rsidRDefault="00233E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C2" w:rsidRDefault="006168C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168C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68C2" w:rsidRDefault="00233E4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68C2" w:rsidRDefault="00233E4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68C2" w:rsidRDefault="00233E4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33DB5">
            <w:rPr>
              <w:rFonts w:ascii="Tahoma" w:hAnsi="Tahoma" w:cs="Tahoma"/>
              <w:noProof/>
            </w:rPr>
            <w:t>20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33DB5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6168C2" w:rsidRDefault="00233E4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68C2" w:rsidRDefault="006168C2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168C2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168C2" w:rsidRDefault="00233E4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6168C2" w:rsidRDefault="00233E4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6168C2" w:rsidRDefault="00233E4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533DB5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533DB5">
            <w:rPr>
              <w:rFonts w:ascii="Tahoma" w:hAnsi="Tahoma" w:cs="Tahoma"/>
              <w:noProof/>
            </w:rPr>
            <w:t>20</w:t>
          </w:r>
          <w:r>
            <w:fldChar w:fldCharType="end"/>
          </w:r>
        </w:p>
      </w:tc>
    </w:tr>
  </w:tbl>
  <w:p w:rsidR="006168C2" w:rsidRDefault="00233E4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3E44" w:rsidRDefault="00233E44">
      <w:r>
        <w:separator/>
      </w:r>
    </w:p>
  </w:footnote>
  <w:footnote w:type="continuationSeparator" w:id="0">
    <w:p w:rsidR="00233E44" w:rsidRDefault="00233E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168C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68C2" w:rsidRDefault="00233E4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городского округа г. Уфа РБ от 28.09.2022 N 18/4</w:t>
          </w:r>
          <w:r>
            <w:rPr>
              <w:rFonts w:ascii="Tahoma" w:hAnsi="Tahoma" w:cs="Tahoma"/>
              <w:sz w:val="16"/>
              <w:szCs w:val="16"/>
            </w:rPr>
            <w:br/>
            <w:t>(ред. от 25.06.2025)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бюджетн...</w:t>
          </w:r>
        </w:p>
      </w:tc>
      <w:tc>
        <w:tcPr>
          <w:tcW w:w="2300" w:type="pct"/>
          <w:vAlign w:val="center"/>
        </w:tcPr>
        <w:p w:rsidR="006168C2" w:rsidRDefault="00233E4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6168C2" w:rsidRDefault="006168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68C2" w:rsidRDefault="006168C2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168C2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168C2" w:rsidRDefault="00233E4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Совета городского округа г. Уфа РБ от 28.09.2022 N 18/4</w:t>
          </w:r>
          <w:r>
            <w:rPr>
              <w:rFonts w:ascii="Tahoma" w:hAnsi="Tahoma" w:cs="Tahoma"/>
              <w:sz w:val="16"/>
              <w:szCs w:val="16"/>
            </w:rPr>
            <w:br/>
            <w:t>(ред. от 25.06.2025)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Положения о бюджетн...</w:t>
          </w:r>
        </w:p>
      </w:tc>
      <w:tc>
        <w:tcPr>
          <w:tcW w:w="2300" w:type="pct"/>
          <w:vAlign w:val="center"/>
        </w:tcPr>
        <w:p w:rsidR="006168C2" w:rsidRDefault="00233E4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23.09.2025</w:t>
          </w:r>
        </w:p>
      </w:tc>
    </w:tr>
  </w:tbl>
  <w:p w:rsidR="006168C2" w:rsidRDefault="006168C2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168C2" w:rsidRDefault="006168C2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8C2"/>
    <w:rsid w:val="00233E44"/>
    <w:rsid w:val="00533DB5"/>
    <w:rsid w:val="00616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81791B-8739-4FF0-8E27-7890E7C1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40&amp;n=178202&amp;date=23.09.2025" TargetMode="External"/><Relationship Id="rId21" Type="http://schemas.openxmlformats.org/officeDocument/2006/relationships/hyperlink" Target="https://login.consultant.ru/link/?req=doc&amp;base=RLAW140&amp;n=172805&amp;date=23.09.2025&amp;dst=100007&amp;field=134" TargetMode="External"/><Relationship Id="rId42" Type="http://schemas.openxmlformats.org/officeDocument/2006/relationships/hyperlink" Target="https://login.consultant.ru/link/?req=doc&amp;base=LAW&amp;n=482853&amp;date=23.09.2025" TargetMode="External"/><Relationship Id="rId47" Type="http://schemas.openxmlformats.org/officeDocument/2006/relationships/hyperlink" Target="https://login.consultant.ru/link/?req=doc&amp;base=RLAW140&amp;n=177884&amp;date=23.09.2025&amp;dst=100007&amp;field=134" TargetMode="External"/><Relationship Id="rId63" Type="http://schemas.openxmlformats.org/officeDocument/2006/relationships/hyperlink" Target="https://login.consultant.ru/link/?req=doc&amp;base=RLAW140&amp;n=177884&amp;date=23.09.2025&amp;dst=100017&amp;field=134" TargetMode="External"/><Relationship Id="rId68" Type="http://schemas.openxmlformats.org/officeDocument/2006/relationships/hyperlink" Target="https://login.consultant.ru/link/?req=doc&amp;base=RLAW140&amp;n=172805&amp;date=23.09.2025&amp;dst=100018&amp;field=134" TargetMode="External"/><Relationship Id="rId84" Type="http://schemas.openxmlformats.org/officeDocument/2006/relationships/hyperlink" Target="https://login.consultant.ru/link/?req=doc&amp;base=RLAW140&amp;n=169975&amp;date=23.09.2025&amp;dst=101754&amp;field=134" TargetMode="External"/><Relationship Id="rId89" Type="http://schemas.openxmlformats.org/officeDocument/2006/relationships/hyperlink" Target="https://login.consultant.ru/link/?req=doc&amp;base=LAW&amp;n=511241&amp;date=23.09.2025&amp;dst=5454&amp;field=134" TargetMode="External"/><Relationship Id="rId16" Type="http://schemas.openxmlformats.org/officeDocument/2006/relationships/hyperlink" Target="https://login.consultant.ru/link/?req=doc&amp;base=RLAW140&amp;n=172805&amp;date=23.09.2025&amp;dst=100006&amp;field=134" TargetMode="External"/><Relationship Id="rId11" Type="http://schemas.openxmlformats.org/officeDocument/2006/relationships/hyperlink" Target="https://login.consultant.ru/link/?req=doc&amp;base=RLAW140&amp;n=177884&amp;date=23.09.2025&amp;dst=100005&amp;field=134" TargetMode="External"/><Relationship Id="rId32" Type="http://schemas.openxmlformats.org/officeDocument/2006/relationships/hyperlink" Target="https://login.consultant.ru/link/?req=doc&amp;base=RLAW140&amp;n=178189&amp;date=23.09.2025" TargetMode="External"/><Relationship Id="rId37" Type="http://schemas.openxmlformats.org/officeDocument/2006/relationships/hyperlink" Target="https://login.consultant.ru/link/?req=doc&amp;base=RLAW140&amp;n=169331&amp;date=23.09.2025&amp;dst=100006&amp;field=134" TargetMode="External"/><Relationship Id="rId53" Type="http://schemas.openxmlformats.org/officeDocument/2006/relationships/hyperlink" Target="https://login.consultant.ru/link/?req=doc&amp;base=LAW&amp;n=511241&amp;date=23.09.2025&amp;dst=911&amp;field=134" TargetMode="External"/><Relationship Id="rId58" Type="http://schemas.openxmlformats.org/officeDocument/2006/relationships/hyperlink" Target="https://login.consultant.ru/link/?req=doc&amp;base=RLAW140&amp;n=169975&amp;date=23.09.2025&amp;dst=101754&amp;field=134" TargetMode="External"/><Relationship Id="rId74" Type="http://schemas.openxmlformats.org/officeDocument/2006/relationships/hyperlink" Target="https://login.consultant.ru/link/?req=doc&amp;base=RLAW140&amp;n=172805&amp;date=23.09.2025&amp;dst=100022&amp;field=134" TargetMode="External"/><Relationship Id="rId79" Type="http://schemas.openxmlformats.org/officeDocument/2006/relationships/hyperlink" Target="https://login.consultant.ru/link/?req=doc&amp;base=RLAW140&amp;n=172805&amp;date=23.09.2025&amp;dst=100025&amp;field=134" TargetMode="External"/><Relationship Id="rId5" Type="http://schemas.openxmlformats.org/officeDocument/2006/relationships/endnotes" Target="endnotes.xml"/><Relationship Id="rId90" Type="http://schemas.openxmlformats.org/officeDocument/2006/relationships/hyperlink" Target="https://login.consultant.ru/link/?req=doc&amp;base=LAW&amp;n=511241&amp;date=23.09.2025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login.consultant.ru/link/?req=doc&amp;base=RLAW140&amp;n=177884&amp;date=23.09.2025&amp;dst=100005&amp;field=134" TargetMode="External"/><Relationship Id="rId27" Type="http://schemas.openxmlformats.org/officeDocument/2006/relationships/hyperlink" Target="https://login.consultant.ru/link/?req=doc&amp;base=RLAW140&amp;n=172805&amp;date=23.09.2025&amp;dst=100008&amp;field=134" TargetMode="External"/><Relationship Id="rId43" Type="http://schemas.openxmlformats.org/officeDocument/2006/relationships/hyperlink" Target="https://login.consultant.ru/link/?req=doc&amp;base=RLAW140&amp;n=172805&amp;date=23.09.2025&amp;dst=100010&amp;field=134" TargetMode="External"/><Relationship Id="rId48" Type="http://schemas.openxmlformats.org/officeDocument/2006/relationships/hyperlink" Target="https://login.consultant.ru/link/?req=doc&amp;base=RLAW140&amp;n=177884&amp;date=23.09.2025&amp;dst=100009&amp;field=134" TargetMode="External"/><Relationship Id="rId64" Type="http://schemas.openxmlformats.org/officeDocument/2006/relationships/hyperlink" Target="https://login.consultant.ru/link/?req=doc&amp;base=RLAW140&amp;n=169975&amp;date=23.09.2025&amp;dst=101754&amp;field=134" TargetMode="External"/><Relationship Id="rId69" Type="http://schemas.openxmlformats.org/officeDocument/2006/relationships/hyperlink" Target="https://login.consultant.ru/link/?req=doc&amp;base=LAW&amp;n=511241&amp;date=23.09.2025" TargetMode="Externa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140&amp;n=177884&amp;date=23.09.2025&amp;dst=100013&amp;field=134" TargetMode="External"/><Relationship Id="rId72" Type="http://schemas.openxmlformats.org/officeDocument/2006/relationships/hyperlink" Target="https://login.consultant.ru/link/?req=doc&amp;base=RLAW140&amp;n=172805&amp;date=23.09.2025&amp;dst=100021&amp;field=134" TargetMode="External"/><Relationship Id="rId80" Type="http://schemas.openxmlformats.org/officeDocument/2006/relationships/hyperlink" Target="https://login.consultant.ru/link/?req=doc&amp;base=LAW&amp;n=511241&amp;date=23.09.2025" TargetMode="External"/><Relationship Id="rId85" Type="http://schemas.openxmlformats.org/officeDocument/2006/relationships/hyperlink" Target="https://login.consultant.ru/link/?req=doc&amp;base=LAW&amp;n=511241&amp;date=23.09.2025&amp;dst=5145&amp;field=134" TargetMode="External"/><Relationship Id="rId93" Type="http://schemas.openxmlformats.org/officeDocument/2006/relationships/header" Target="header2.xm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511241&amp;date=23.09.2025&amp;dst=90&amp;field=134" TargetMode="External"/><Relationship Id="rId17" Type="http://schemas.openxmlformats.org/officeDocument/2006/relationships/hyperlink" Target="https://login.consultant.ru/link/?req=doc&amp;base=RLAW140&amp;n=144442&amp;date=23.09.2025" TargetMode="External"/><Relationship Id="rId25" Type="http://schemas.openxmlformats.org/officeDocument/2006/relationships/hyperlink" Target="https://login.consultant.ru/link/?req=doc&amp;base=RLAW140&amp;n=178141&amp;date=23.09.2025" TargetMode="External"/><Relationship Id="rId33" Type="http://schemas.openxmlformats.org/officeDocument/2006/relationships/hyperlink" Target="https://login.consultant.ru/link/?req=doc&amp;base=RLAW140&amp;n=172805&amp;date=23.09.2025&amp;dst=100009&amp;field=134" TargetMode="External"/><Relationship Id="rId38" Type="http://schemas.openxmlformats.org/officeDocument/2006/relationships/hyperlink" Target="https://login.consultant.ru/link/?req=doc&amp;base=LAW&amp;n=511241&amp;date=23.09.2025&amp;dst=2300&amp;field=134" TargetMode="External"/><Relationship Id="rId46" Type="http://schemas.openxmlformats.org/officeDocument/2006/relationships/hyperlink" Target="https://login.consultant.ru/link/?req=doc&amp;base=RLAW140&amp;n=172805&amp;date=23.09.2025&amp;dst=100013&amp;field=134" TargetMode="External"/><Relationship Id="rId59" Type="http://schemas.openxmlformats.org/officeDocument/2006/relationships/hyperlink" Target="https://login.consultant.ru/link/?req=doc&amp;base=LAW&amp;n=511241&amp;date=23.09.2025&amp;dst=102676&amp;field=134" TargetMode="External"/><Relationship Id="rId67" Type="http://schemas.openxmlformats.org/officeDocument/2006/relationships/hyperlink" Target="https://login.consultant.ru/link/?req=doc&amp;base=LAW&amp;n=511241&amp;date=23.09.2025&amp;dst=4294&amp;field=134" TargetMode="External"/><Relationship Id="rId20" Type="http://schemas.openxmlformats.org/officeDocument/2006/relationships/hyperlink" Target="https://login.consultant.ru/link/?req=doc&amp;base=RLAW140&amp;n=169331&amp;date=23.09.2025&amp;dst=100005&amp;field=134" TargetMode="External"/><Relationship Id="rId41" Type="http://schemas.openxmlformats.org/officeDocument/2006/relationships/hyperlink" Target="https://login.consultant.ru/link/?req=doc&amp;base=RLAW140&amp;n=172805&amp;date=23.09.2025&amp;dst=100010&amp;field=134" TargetMode="External"/><Relationship Id="rId54" Type="http://schemas.openxmlformats.org/officeDocument/2006/relationships/hyperlink" Target="https://login.consultant.ru/link/?req=doc&amp;base=LAW&amp;n=508506&amp;date=23.09.2025&amp;dst=101&amp;field=134" TargetMode="External"/><Relationship Id="rId62" Type="http://schemas.openxmlformats.org/officeDocument/2006/relationships/hyperlink" Target="https://login.consultant.ru/link/?req=doc&amp;base=RLAW140&amp;n=172805&amp;date=23.09.2025&amp;dst=100016&amp;field=134" TargetMode="External"/><Relationship Id="rId70" Type="http://schemas.openxmlformats.org/officeDocument/2006/relationships/hyperlink" Target="https://login.consultant.ru/link/?req=doc&amp;base=RLAW140&amp;n=172805&amp;date=23.09.2025&amp;dst=100019&amp;field=134" TargetMode="External"/><Relationship Id="rId75" Type="http://schemas.openxmlformats.org/officeDocument/2006/relationships/hyperlink" Target="https://login.consultant.ru/link/?req=doc&amp;base=LAW&amp;n=511241&amp;date=23.09.2025&amp;dst=7168&amp;field=134" TargetMode="External"/><Relationship Id="rId83" Type="http://schemas.openxmlformats.org/officeDocument/2006/relationships/hyperlink" Target="https://login.consultant.ru/link/?req=doc&amp;base=RLAW140&amp;n=177884&amp;date=23.09.2025&amp;dst=100018&amp;field=134" TargetMode="External"/><Relationship Id="rId88" Type="http://schemas.openxmlformats.org/officeDocument/2006/relationships/hyperlink" Target="https://login.consultant.ru/link/?req=doc&amp;base=RLAW140&amp;n=169331&amp;date=23.09.2025&amp;dst=100011&amp;field=134" TargetMode="External"/><Relationship Id="rId91" Type="http://schemas.openxmlformats.org/officeDocument/2006/relationships/header" Target="header1.xml"/><Relationship Id="rId9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https://login.consultant.ru/link/?req=doc&amp;base=RLAW140&amp;n=150180&amp;date=23.09.2025" TargetMode="External"/><Relationship Id="rId23" Type="http://schemas.openxmlformats.org/officeDocument/2006/relationships/hyperlink" Target="https://login.consultant.ru/link/?req=doc&amp;base=LAW&amp;n=511241&amp;date=23.09.2025&amp;dst=100010&amp;field=134" TargetMode="External"/><Relationship Id="rId28" Type="http://schemas.openxmlformats.org/officeDocument/2006/relationships/hyperlink" Target="https://login.consultant.ru/link/?req=doc&amp;base=LAW&amp;n=511241&amp;date=23.09.2025&amp;dst=816&amp;field=134" TargetMode="External"/><Relationship Id="rId36" Type="http://schemas.openxmlformats.org/officeDocument/2006/relationships/hyperlink" Target="https://login.consultant.ru/link/?req=doc&amp;base=RLAW140&amp;n=178189&amp;date=23.09.2025" TargetMode="External"/><Relationship Id="rId49" Type="http://schemas.openxmlformats.org/officeDocument/2006/relationships/hyperlink" Target="https://login.consultant.ru/link/?req=doc&amp;base=LAW&amp;n=511241&amp;date=23.09.2025&amp;dst=738&amp;field=134" TargetMode="External"/><Relationship Id="rId57" Type="http://schemas.openxmlformats.org/officeDocument/2006/relationships/hyperlink" Target="https://login.consultant.ru/link/?req=doc&amp;base=LAW&amp;n=511241&amp;date=23.09.2025" TargetMode="External"/><Relationship Id="rId10" Type="http://schemas.openxmlformats.org/officeDocument/2006/relationships/hyperlink" Target="https://login.consultant.ru/link/?req=doc&amp;base=RLAW140&amp;n=172805&amp;date=23.09.2025&amp;dst=100005&amp;field=134" TargetMode="External"/><Relationship Id="rId31" Type="http://schemas.openxmlformats.org/officeDocument/2006/relationships/hyperlink" Target="https://login.consultant.ru/link/?req=doc&amp;base=LAW&amp;n=482853&amp;date=23.09.2025" TargetMode="External"/><Relationship Id="rId44" Type="http://schemas.openxmlformats.org/officeDocument/2006/relationships/hyperlink" Target="https://login.consultant.ru/link/?req=doc&amp;base=LAW&amp;n=511241&amp;date=23.09.2025&amp;dst=2320&amp;field=134" TargetMode="External"/><Relationship Id="rId52" Type="http://schemas.openxmlformats.org/officeDocument/2006/relationships/hyperlink" Target="https://login.consultant.ru/link/?req=doc&amp;base=RLAW140&amp;n=177884&amp;date=23.09.2025&amp;dst=100015&amp;field=134" TargetMode="External"/><Relationship Id="rId60" Type="http://schemas.openxmlformats.org/officeDocument/2006/relationships/hyperlink" Target="https://login.consultant.ru/link/?req=doc&amp;base=LAW&amp;n=511241&amp;date=23.09.2025" TargetMode="External"/><Relationship Id="rId65" Type="http://schemas.openxmlformats.org/officeDocument/2006/relationships/hyperlink" Target="https://login.consultant.ru/link/?req=doc&amp;base=LAW&amp;n=511241&amp;date=23.09.2025&amp;dst=102696&amp;field=134" TargetMode="External"/><Relationship Id="rId73" Type="http://schemas.openxmlformats.org/officeDocument/2006/relationships/hyperlink" Target="https://login.consultant.ru/link/?req=doc&amp;base=LAW&amp;n=511241&amp;date=23.09.2025&amp;dst=3747&amp;field=134" TargetMode="External"/><Relationship Id="rId78" Type="http://schemas.openxmlformats.org/officeDocument/2006/relationships/hyperlink" Target="https://login.consultant.ru/link/?req=doc&amp;base=LAW&amp;n=511241&amp;date=23.09.2025&amp;dst=7461&amp;field=134" TargetMode="External"/><Relationship Id="rId81" Type="http://schemas.openxmlformats.org/officeDocument/2006/relationships/hyperlink" Target="https://login.consultant.ru/link/?req=doc&amp;base=LAW&amp;n=511241&amp;date=23.09.2025&amp;dst=2707&amp;field=134" TargetMode="External"/><Relationship Id="rId86" Type="http://schemas.openxmlformats.org/officeDocument/2006/relationships/hyperlink" Target="https://login.consultant.ru/link/?req=doc&amp;base=RLAW140&amp;n=169975&amp;date=23.09.2025&amp;dst=101754&amp;field=134" TargetMode="External"/><Relationship Id="rId9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140&amp;n=169331&amp;date=23.09.2025&amp;dst=100005&amp;field=134" TargetMode="External"/><Relationship Id="rId13" Type="http://schemas.openxmlformats.org/officeDocument/2006/relationships/hyperlink" Target="https://login.consultant.ru/link/?req=doc&amp;base=LAW&amp;n=501480&amp;date=23.09.2025&amp;dst=560&amp;field=134" TargetMode="External"/><Relationship Id="rId18" Type="http://schemas.openxmlformats.org/officeDocument/2006/relationships/hyperlink" Target="https://login.consultant.ru/link/?req=doc&amp;base=RLAW140&amp;n=144376&amp;date=23.09.2025" TargetMode="External"/><Relationship Id="rId39" Type="http://schemas.openxmlformats.org/officeDocument/2006/relationships/hyperlink" Target="https://login.consultant.ru/link/?req=doc&amp;base=LAW&amp;n=511241&amp;date=23.09.2025&amp;dst=3621&amp;field=134" TargetMode="External"/><Relationship Id="rId34" Type="http://schemas.openxmlformats.org/officeDocument/2006/relationships/hyperlink" Target="https://login.consultant.ru/link/?req=doc&amp;base=LAW&amp;n=2875&amp;date=23.09.2025" TargetMode="External"/><Relationship Id="rId50" Type="http://schemas.openxmlformats.org/officeDocument/2006/relationships/hyperlink" Target="https://login.consultant.ru/link/?req=doc&amp;base=RLAW140&amp;n=177884&amp;date=23.09.2025&amp;dst=100011&amp;field=134" TargetMode="External"/><Relationship Id="rId55" Type="http://schemas.openxmlformats.org/officeDocument/2006/relationships/hyperlink" Target="https://login.consultant.ru/link/?req=doc&amp;base=LAW&amp;n=511241&amp;date=23.09.2025" TargetMode="External"/><Relationship Id="rId76" Type="http://schemas.openxmlformats.org/officeDocument/2006/relationships/hyperlink" Target="https://login.consultant.ru/link/?req=doc&amp;base=LAW&amp;n=511241&amp;date=23.09.2025&amp;dst=7171&amp;field=134" TargetMode="External"/><Relationship Id="rId7" Type="http://schemas.openxmlformats.org/officeDocument/2006/relationships/hyperlink" Target="https://www.consultant.ru" TargetMode="External"/><Relationship Id="rId71" Type="http://schemas.openxmlformats.org/officeDocument/2006/relationships/hyperlink" Target="https://login.consultant.ru/link/?req=doc&amp;base=RLAW140&amp;n=172805&amp;date=23.09.2025&amp;dst=100020&amp;field=134" TargetMode="External"/><Relationship Id="rId92" Type="http://schemas.openxmlformats.org/officeDocument/2006/relationships/footer" Target="footer1.xm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511241&amp;date=23.09.2025&amp;dst=2300&amp;field=134" TargetMode="External"/><Relationship Id="rId24" Type="http://schemas.openxmlformats.org/officeDocument/2006/relationships/hyperlink" Target="https://login.consultant.ru/link/?req=doc&amp;base=LAW&amp;n=501480&amp;date=23.09.2025" TargetMode="External"/><Relationship Id="rId40" Type="http://schemas.openxmlformats.org/officeDocument/2006/relationships/hyperlink" Target="https://login.consultant.ru/link/?req=doc&amp;base=LAW&amp;n=482853&amp;date=23.09.2025" TargetMode="External"/><Relationship Id="rId45" Type="http://schemas.openxmlformats.org/officeDocument/2006/relationships/hyperlink" Target="https://login.consultant.ru/link/?req=doc&amp;base=RLAW140&amp;n=172805&amp;date=23.09.2025&amp;dst=100012&amp;field=134" TargetMode="External"/><Relationship Id="rId66" Type="http://schemas.openxmlformats.org/officeDocument/2006/relationships/hyperlink" Target="http://www.gorsovet-ufa.ru" TargetMode="External"/><Relationship Id="rId87" Type="http://schemas.openxmlformats.org/officeDocument/2006/relationships/hyperlink" Target="https://login.consultant.ru/link/?req=doc&amp;base=RLAW140&amp;n=169331&amp;date=23.09.2025&amp;dst=100009&amp;field=134" TargetMode="External"/><Relationship Id="rId61" Type="http://schemas.openxmlformats.org/officeDocument/2006/relationships/hyperlink" Target="https://login.consultant.ru/link/?req=doc&amp;base=RLAW140&amp;n=172805&amp;date=23.09.2025&amp;dst=100015&amp;field=134" TargetMode="External"/><Relationship Id="rId82" Type="http://schemas.openxmlformats.org/officeDocument/2006/relationships/hyperlink" Target="https://login.consultant.ru/link/?req=doc&amp;base=LAW&amp;n=511241&amp;date=23.09.2025&amp;dst=2717&amp;field=134" TargetMode="External"/><Relationship Id="rId19" Type="http://schemas.openxmlformats.org/officeDocument/2006/relationships/hyperlink" Target="file:///C:\Users\Arslanova.ah\Downloads\www.ufaved.info" TargetMode="External"/><Relationship Id="rId14" Type="http://schemas.openxmlformats.org/officeDocument/2006/relationships/hyperlink" Target="https://login.consultant.ru/link/?req=doc&amp;base=RLAW140&amp;n=178202&amp;date=23.09.2025&amp;dst=100017&amp;field=134" TargetMode="External"/><Relationship Id="rId30" Type="http://schemas.openxmlformats.org/officeDocument/2006/relationships/hyperlink" Target="https://login.consultant.ru/link/?req=doc&amp;base=LAW&amp;n=501480&amp;date=23.09.2025&amp;dst=100196&amp;field=134" TargetMode="External"/><Relationship Id="rId35" Type="http://schemas.openxmlformats.org/officeDocument/2006/relationships/hyperlink" Target="https://login.consultant.ru/link/?req=doc&amp;base=LAW&amp;n=511241&amp;date=23.09.2025&amp;dst=2300&amp;field=134" TargetMode="External"/><Relationship Id="rId56" Type="http://schemas.openxmlformats.org/officeDocument/2006/relationships/hyperlink" Target="https://login.consultant.ru/link/?req=doc&amp;base=LAW&amp;n=511241&amp;date=23.09.2025&amp;dst=916&amp;field=134" TargetMode="External"/><Relationship Id="rId77" Type="http://schemas.openxmlformats.org/officeDocument/2006/relationships/hyperlink" Target="https://login.consultant.ru/link/?req=doc&amp;base=LAW&amp;n=511241&amp;date=23.09.2025&amp;dst=103575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10858</Words>
  <Characters>61892</Characters>
  <Application>Microsoft Office Word</Application>
  <DocSecurity>0</DocSecurity>
  <Lines>515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Совета городского округа г. Уфа РБ от 28.09.2022 N 18/4
(ред. от 25.06.2025)
"Об утверждении Положения о бюджетном процессе в городском округе город Уфа Республики Башкортостан"</vt:lpstr>
    </vt:vector>
  </TitlesOfParts>
  <Company>КонсультантПлюс Версия 4024.00.50</Company>
  <LinksUpToDate>false</LinksUpToDate>
  <CharactersWithSpaces>72605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Совета городского округа г. Уфа РБ от 28.09.2022 N 18/4
(ред. от 25.06.2025)
"Об утверждении Положения о бюджетном процессе в городском округе город Уфа Республики Башкортостан"</dc:title>
  <dc:creator>Арсланова Альбина Халяфовна</dc:creator>
  <cp:lastModifiedBy>Арсланова Альбина Халяфовна</cp:lastModifiedBy>
  <cp:revision>2</cp:revision>
  <dcterms:created xsi:type="dcterms:W3CDTF">2025-09-23T04:35:00Z</dcterms:created>
  <dcterms:modified xsi:type="dcterms:W3CDTF">2025-09-23T04:35:00Z</dcterms:modified>
</cp:coreProperties>
</file>